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5"/>
        <w:ind w:firstLine="0"/>
        <w:spacing w:before="0" w:after="0"/>
        <w:rPr>
          <w:rFonts w:ascii="宋体" w:hAnsi="宋体" w:cs="宋体"/>
          <w:bCs/>
          <w:sz w:val="28"/>
          <w:szCs w:val="28"/>
        </w:rPr>
      </w:pPr>
      <w:r>
        <w:rPr>
          <w:rFonts w:ascii="宋体" w:hAnsi="宋体" w:cs="宋体"/>
          <w:bCs/>
          <w:sz w:val="28"/>
          <w:szCs w:val="28"/>
        </w:rPr>
      </w:r>
      <w:r/>
    </w:p>
    <w:p>
      <w:pPr>
        <w:pStyle w:val="1105"/>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967"/>
        <w:ind w:left="1446"/>
        <w:rPr>
          <w:rFonts w:hAnsi="宋体" w:cs="宋体"/>
        </w:rPr>
      </w:pPr>
      <w:r>
        <w:rPr>
          <w:rFonts w:hAnsi="宋体" w:cs="宋体"/>
        </w:rPr>
      </w:r>
      <w:r/>
    </w:p>
    <w:p>
      <w:pPr>
        <w:rPr>
          <w:rFonts w:hAnsi="宋体" w:cs="宋体"/>
        </w:rPr>
      </w:pPr>
      <w:r>
        <w:rPr>
          <w:rFonts w:hAnsi="宋体" w:cs="宋体"/>
        </w:rPr>
      </w:r>
      <w:r/>
    </w:p>
    <w:p>
      <w:pPr>
        <w:pStyle w:val="967"/>
        <w:ind w:left="1446"/>
        <w:rPr>
          <w:rFonts w:hAnsi="宋体" w:cs="宋体"/>
        </w:rPr>
      </w:pPr>
      <w:r>
        <w:rPr>
          <w:rFonts w:hAnsi="宋体" w:cs="宋体"/>
        </w:rPr>
      </w:r>
      <w:r/>
    </w:p>
    <w:p>
      <w:pPr>
        <w:pStyle w:val="1105"/>
        <w:ind w:firstLine="0"/>
        <w:jc w:val="center"/>
        <w:rPr>
          <w:rFonts w:ascii="宋体" w:hAnsi="宋体" w:cs="宋体"/>
          <w:bCs/>
          <w:sz w:val="84"/>
        </w:rPr>
      </w:pPr>
      <w:r>
        <w:rPr>
          <w:rFonts w:hint="eastAsia" w:ascii="宋体" w:hAnsi="宋体" w:cs="宋体"/>
          <w:bCs/>
          <w:sz w:val="84"/>
        </w:rPr>
        <w:t xml:space="preserve">招　标　文　件</w:t>
      </w:r>
      <w:r/>
    </w:p>
    <w:p>
      <w:pPr>
        <w:pStyle w:val="1105"/>
        <w:ind w:firstLine="0"/>
        <w:tabs>
          <w:tab w:val="left" w:pos="2505" w:leader="none"/>
          <w:tab w:val="center" w:pos="4560" w:leader="none"/>
        </w:tabs>
        <w:rPr>
          <w:rFonts w:ascii="宋体" w:hAnsi="宋体" w:cs="宋体"/>
          <w:bCs/>
          <w:sz w:val="32"/>
        </w:rPr>
      </w:pPr>
      <w:r>
        <w:rPr>
          <w:rFonts w:ascii="宋体" w:hAnsi="宋体" w:cs="宋体"/>
          <w:bCs/>
          <w:sz w:val="32"/>
        </w:rPr>
        <w:tab/>
      </w:r>
      <w:r/>
    </w:p>
    <w:p>
      <w:pPr>
        <w:pStyle w:val="1105"/>
        <w:ind w:firstLine="0"/>
        <w:jc w:val="center"/>
        <w:tabs>
          <w:tab w:val="left" w:pos="1869" w:leader="none"/>
          <w:tab w:val="center" w:pos="4560" w:leader="none"/>
        </w:tabs>
        <w:rPr>
          <w:rFonts w:ascii="宋体" w:hAnsi="宋体" w:cs="宋体"/>
          <w:bCs/>
          <w:sz w:val="32"/>
        </w:rPr>
      </w:pPr>
      <w:r>
        <w:rPr>
          <w:rFonts w:hint="eastAsia" w:ascii="宋体" w:hAnsi="宋体" w:cs="宋体"/>
          <w:bCs/>
          <w:sz w:val="32"/>
        </w:rPr>
        <w:t xml:space="preserve">项目名称：沛县人民医院</w:t>
      </w:r>
      <w:r>
        <w:rPr>
          <w:rFonts w:hint="eastAsia" w:ascii="宋体" w:hAnsi="宋体" w:cs="宋体"/>
          <w:bCs/>
          <w:sz w:val="32"/>
        </w:rPr>
        <w:t xml:space="preserve">影像设备维保（3年）项目</w:t>
      </w:r>
      <w:r/>
    </w:p>
    <w:p>
      <w:pPr>
        <w:pStyle w:val="1105"/>
        <w:ind w:firstLine="0"/>
        <w:jc w:val="center"/>
        <w:tabs>
          <w:tab w:val="left" w:pos="2184" w:leader="none"/>
          <w:tab w:val="center" w:pos="4560" w:leader="none"/>
        </w:tabs>
        <w:rPr>
          <w:rFonts w:ascii="宋体" w:hAnsi="宋体" w:cs="宋体"/>
          <w:bCs/>
          <w:sz w:val="32"/>
          <w:szCs w:val="32"/>
        </w:rPr>
      </w:pPr>
      <w:r/>
      <w:bookmarkStart w:id="0" w:name="_Hlk155204117"/>
      <w:r>
        <w:rPr>
          <w:rFonts w:hint="eastAsia" w:ascii="宋体" w:hAnsi="宋体" w:cs="宋体"/>
          <w:bCs/>
          <w:sz w:val="32"/>
          <w:szCs w:val="32"/>
        </w:rPr>
        <w:t xml:space="preserve">项目编号：</w:t>
      </w:r>
      <w:bookmarkStart w:id="1" w:name="OLE_LINK2"/>
      <w:r>
        <w:rPr>
          <w:rFonts w:hint="eastAsia" w:ascii="宋体" w:hAnsi="宋体" w:cs="宋体"/>
          <w:bCs/>
          <w:sz w:val="32"/>
          <w:szCs w:val="32"/>
        </w:rPr>
        <w:t xml:space="preserve">JSZC-320322-HWZX-G2026-0422</w:t>
      </w:r>
      <w:r>
        <w:rPr>
          <w:rFonts w:hint="eastAsia" w:ascii="宋体" w:hAnsi="宋体" w:cs="宋体"/>
          <w:bCs/>
          <w:sz w:val="32"/>
          <w:szCs w:val="32"/>
        </w:rPr>
        <w:tab/>
      </w:r>
      <w:bookmarkEnd w:id="1"/>
      <w:r/>
      <w:r/>
    </w:p>
    <w:p>
      <w:pPr>
        <w:pStyle w:val="1105"/>
        <w:ind w:firstLine="0"/>
        <w:jc w:val="center"/>
        <w:tabs>
          <w:tab w:val="left" w:pos="2184" w:leader="none"/>
          <w:tab w:val="center" w:pos="4560" w:leader="none"/>
        </w:tabs>
        <w:rPr>
          <w:rFonts w:ascii="宋体" w:hAnsi="宋体" w:cs="宋体"/>
          <w:bCs/>
          <w:sz w:val="28"/>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0675-266JOC003668</w:t>
      </w:r>
      <w:bookmarkStart w:id="2" w:name="OLE_LINK3"/>
      <w:r/>
      <w:bookmarkEnd w:id="0"/>
      <w:r/>
      <w:bookmarkEnd w:id="2"/>
      <w:r/>
      <w:r/>
    </w:p>
    <w:p>
      <w:pPr>
        <w:pStyle w:val="1105"/>
        <w:ind w:firstLine="0"/>
        <w:spacing w:before="0" w:after="0"/>
        <w:rPr>
          <w:rFonts w:ascii="宋体" w:hAnsi="宋体" w:cs="宋体"/>
          <w:bCs/>
        </w:rPr>
      </w:pPr>
      <w:r>
        <w:rPr>
          <w:rFonts w:ascii="宋体" w:hAnsi="宋体" w:cs="宋体"/>
          <w:bCs/>
        </w:rPr>
      </w:r>
      <w:r/>
    </w:p>
    <w:p>
      <w:pPr>
        <w:pStyle w:val="1105"/>
        <w:ind w:firstLine="0"/>
        <w:spacing w:before="0" w:after="0"/>
        <w:rPr>
          <w:rFonts w:ascii="宋体" w:hAnsi="宋体" w:cs="宋体"/>
          <w:bCs/>
        </w:rPr>
      </w:pPr>
      <w:r>
        <w:rPr>
          <w:rFonts w:ascii="宋体" w:hAnsi="宋体" w:cs="宋体"/>
          <w:bCs/>
        </w:rPr>
      </w:r>
      <w:r/>
    </w:p>
    <w:p>
      <w:pPr>
        <w:pStyle w:val="1105"/>
        <w:ind w:firstLine="0"/>
        <w:spacing w:before="0" w:after="0"/>
        <w:rPr>
          <w:rFonts w:ascii="宋体" w:hAnsi="宋体" w:cs="宋体"/>
          <w:bCs/>
        </w:rPr>
      </w:pPr>
      <w:r>
        <w:rPr>
          <w:rFonts w:ascii="宋体" w:hAnsi="宋体" w:cs="宋体"/>
          <w:bCs/>
        </w:rPr>
      </w:r>
      <w:r/>
    </w:p>
    <w:p>
      <w:pPr>
        <w:pStyle w:val="1105"/>
        <w:ind w:firstLine="0"/>
        <w:spacing w:before="0" w:after="0"/>
        <w:rPr>
          <w:rFonts w:ascii="宋体" w:hAnsi="宋体" w:cs="宋体"/>
          <w:bCs/>
        </w:rPr>
      </w:pPr>
      <w:r>
        <w:rPr>
          <w:rFonts w:ascii="宋体" w:hAnsi="宋体" w:cs="宋体"/>
          <w:bCs/>
        </w:rPr>
      </w:r>
      <w:r/>
    </w:p>
    <w:p>
      <w:pPr>
        <w:pStyle w:val="1105"/>
        <w:ind w:firstLine="0"/>
        <w:spacing w:before="0" w:after="0"/>
        <w:rPr>
          <w:rFonts w:ascii="宋体" w:hAnsi="宋体" w:cs="宋体"/>
          <w:bCs/>
        </w:rPr>
      </w:pPr>
      <w:r>
        <w:rPr>
          <w:rFonts w:ascii="宋体" w:hAnsi="宋体" w:cs="宋体"/>
          <w:bCs/>
        </w:rPr>
      </w:r>
      <w:r/>
    </w:p>
    <w:p>
      <w:pPr>
        <w:pStyle w:val="1105"/>
        <w:ind w:firstLine="0"/>
        <w:spacing w:before="0" w:after="0"/>
        <w:rPr>
          <w:rFonts w:ascii="宋体" w:hAnsi="宋体" w:cs="宋体"/>
          <w:bCs/>
        </w:rPr>
      </w:pPr>
      <w:r>
        <w:rPr>
          <w:rFonts w:ascii="宋体" w:hAnsi="宋体" w:cs="宋体"/>
          <w:bCs/>
        </w:rPr>
      </w:r>
      <w:r/>
    </w:p>
    <w:p>
      <w:pPr>
        <w:pStyle w:val="1105"/>
        <w:ind w:firstLine="0"/>
        <w:spacing w:before="0" w:after="0"/>
        <w:rPr>
          <w:rFonts w:ascii="宋体" w:hAnsi="宋体" w:cs="宋体"/>
          <w:bCs/>
        </w:rPr>
      </w:pPr>
      <w:r>
        <w:rPr>
          <w:rFonts w:ascii="宋体" w:hAnsi="宋体" w:cs="宋体"/>
          <w:bCs/>
        </w:rPr>
      </w:r>
      <w:r/>
    </w:p>
    <w:p>
      <w:pPr>
        <w:pStyle w:val="1105"/>
        <w:ind w:firstLine="0"/>
        <w:spacing w:before="0" w:after="0"/>
        <w:rPr>
          <w:rFonts w:ascii="宋体" w:hAnsi="宋体" w:cs="宋体"/>
          <w:bCs/>
        </w:rPr>
      </w:pPr>
      <w:r>
        <w:rPr>
          <w:rFonts w:ascii="宋体" w:hAnsi="宋体" w:cs="宋体"/>
          <w:bCs/>
        </w:rPr>
      </w:r>
      <w:r/>
    </w:p>
    <w:p>
      <w:pPr>
        <w:pStyle w:val="1105"/>
        <w:ind w:firstLine="0"/>
        <w:spacing w:before="0" w:after="0"/>
        <w:rPr>
          <w:rFonts w:ascii="宋体" w:hAnsi="宋体" w:cs="宋体"/>
          <w:bCs/>
        </w:rPr>
      </w:pPr>
      <w:r>
        <w:rPr>
          <w:rFonts w:ascii="宋体" w:hAnsi="宋体" w:cs="宋体"/>
          <w:bCs/>
        </w:rPr>
      </w:r>
      <w:r/>
    </w:p>
    <w:p>
      <w:pPr>
        <w:pStyle w:val="1105"/>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沛县人民医院</w:t>
      </w:r>
      <w:r/>
    </w:p>
    <w:p>
      <w:pPr>
        <w:pStyle w:val="1105"/>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1105"/>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ascii="宋体" w:hAnsi="宋体" w:cs="宋体"/>
          <w:bCs/>
          <w:sz w:val="32"/>
        </w:rPr>
        <w:t xml:space="preserve">8</w:t>
      </w:r>
      <w:r>
        <w:rPr>
          <w:rFonts w:hint="eastAsia" w:ascii="宋体" w:hAnsi="宋体" w:cs="宋体"/>
          <w:bCs/>
          <w:sz w:val="32"/>
        </w:rPr>
        <w:t xml:space="preserve">月</w:t>
      </w:r>
      <w:r/>
    </w:p>
    <w:p>
      <w:pPr>
        <w:pStyle w:val="1202"/>
        <w:jc w:val="center"/>
        <w:rPr>
          <w:rFonts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641"/>
      <w:r/>
      <w:bookmarkStart w:id="5" w:name="_Toc24247"/>
      <w:r/>
      <w:bookmarkStart w:id="6" w:name="_Toc120614210"/>
      <w:r/>
      <w:bookmarkStart w:id="7" w:name="_Toc513029200"/>
      <w:r/>
      <w:bookmarkStart w:id="8" w:name="_Toc479757206"/>
      <w:r/>
      <w:bookmarkStart w:id="9" w:name="_Toc20823272"/>
      <w:r/>
      <w:bookmarkStart w:id="10" w:name="_Toc523127445"/>
      <w:r/>
      <w:bookmarkStart w:id="11" w:name="_Toc16938516"/>
      <w:r/>
      <w:r/>
    </w:p>
    <w:p>
      <w:pPr>
        <w:pStyle w:val="1202"/>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pStyle w:val="980"/>
        <w:jc w:val="both"/>
        <w:spacing w:line="480" w:lineRule="auto"/>
        <w:tabs>
          <w:tab w:val="right" w:pos="9185" w:leader="dot"/>
        </w:tabs>
        <w:rPr>
          <w:rFonts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bookmarkStart w:id="12" w:name="OLE_LINK5"/>
      <w:r>
        <w:fldChar w:fldCharType="begin"/>
      </w:r>
      <w:r>
        <w:instrText xml:space="preserve">HYPERLINK "file:///\\\\172.16.20.6\\</w:instrText>
      </w:r>
      <w:r>
        <w:instrText xml:space="preserve">招标一部</w:instrText>
      </w:r>
      <w:r>
        <w:instrText xml:space="preserve">\\</w:instrText>
      </w:r>
      <w:r>
        <w:instrText xml:space="preserve">招标</w:instrText>
      </w:r>
      <w:r>
        <w:instrText xml:space="preserve">\\2025\\</w:instrText>
      </w:r>
      <w:r>
        <w:instrText xml:space="preserve">招标文件</w:instrText>
      </w:r>
      <w:r>
        <w:instrText xml:space="preserve">\\</w:instrText>
      </w:r>
      <w:r>
        <w:instrText xml:space="preserve">江苏省人民医院</w:instrText>
      </w:r>
      <w:r>
        <w:instrText xml:space="preserve">\\256-003179-</w:instrText>
      </w:r>
      <w:r>
        <w:instrText xml:space="preserve">江苏省人民医院</w:instrText>
      </w:r>
      <w:r>
        <w:instrText xml:space="preserve">-</w:instrText>
      </w:r>
      <w:r>
        <w:instrText xml:space="preserve">超高端</w:instrText>
      </w:r>
      <w:r>
        <w:instrText xml:space="preserve">CT</w:instrText>
      </w:r>
      <w:r>
        <w:instrText xml:space="preserve">采购项目</w:instrText>
      </w:r>
      <w:r>
        <w:instrText xml:space="preserve">\\</w:instrText>
      </w:r>
      <w:r>
        <w:instrText xml:space="preserve">第二次</w:instrText>
      </w:r>
      <w:r>
        <w:instrText xml:space="preserve">\\003179A-</w:instrText>
      </w:r>
      <w:r>
        <w:instrText xml:space="preserve">江苏省人民医院超高端</w:instrText>
      </w:r>
      <w:r>
        <w:instrText xml:space="preserve">CT</w:instrText>
      </w:r>
      <w:r>
        <w:instrText xml:space="preserve">采购项目（第二次）</w:instrText>
      </w:r>
      <w:r>
        <w:instrText xml:space="preserve">-</w:instrText>
      </w:r>
      <w:r>
        <w:instrText xml:space="preserve">招标文件</w:instrText>
      </w:r>
      <w:r>
        <w:instrText xml:space="preserve">-</w:instrText>
      </w:r>
      <w:r>
        <w:instrText xml:space="preserve">发售稿</w:instrText>
      </w:r>
      <w:r>
        <w:instrText xml:space="preserve">.docx" \l "_Toc13209"</w:instrText>
      </w:r>
      <w:r>
        <w:fldChar w:fldCharType="separate"/>
      </w:r>
      <w:r>
        <w:rPr>
          <w:rStyle w:val="1009"/>
          <w:rFonts w:hint="eastAsia" w:ascii="宋体" w:hAnsi="宋体" w:cs="宋体"/>
          <w:b w:val="0"/>
          <w:bCs/>
          <w:color w:val="auto"/>
          <w:sz w:val="28"/>
          <w:szCs w:val="28"/>
        </w:rPr>
        <w:t xml:space="preserve">第一章  </w:t>
      </w:r>
      <w:bookmarkStart w:id="13" w:name="OLE_LINK76"/>
      <w:r>
        <w:rPr>
          <w:rStyle w:val="1009"/>
          <w:rFonts w:hint="eastAsia" w:ascii="宋体" w:hAnsi="宋体" w:cs="宋体"/>
          <w:b w:val="0"/>
          <w:bCs/>
          <w:color w:val="auto"/>
          <w:sz w:val="28"/>
          <w:szCs w:val="28"/>
        </w:rPr>
        <w:t xml:space="preserve">招标公告</w:t>
      </w:r>
      <w:bookmarkEnd w:id="13"/>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3</w:t>
      </w:r>
      <w:r>
        <w:fldChar w:fldCharType="end"/>
      </w:r>
      <w:r/>
    </w:p>
    <w:p>
      <w:pPr>
        <w:pStyle w:val="980"/>
        <w:jc w:val="both"/>
        <w:spacing w:line="480" w:lineRule="auto"/>
        <w:tabs>
          <w:tab w:val="right" w:pos="9185" w:leader="dot"/>
        </w:tabs>
        <w:rPr>
          <w:rFonts w:ascii="宋体" w:hAnsi="宋体" w:cs="宋体"/>
          <w:b w:val="0"/>
          <w:bCs/>
          <w:sz w:val="28"/>
          <w:szCs w:val="28"/>
        </w:rPr>
      </w:pPr>
      <w:r/>
      <w:hyperlink r:id="rId17" w:tooltip="file:///\\172.16.20.6\招标一部\招标\2025\招标文件\江苏省人民医院\256-003179-江苏省人民医院-超高端CT采购项目\第二次\003179A-江苏省人民医院超高端CT采购项目（第二次）-招标文件-发售稿.docx#_Toc15713" w:anchor="_Toc15713" w:history="1">
        <w:r>
          <w:rPr>
            <w:rStyle w:val="1009"/>
            <w:rFonts w:hint="eastAsia" w:ascii="宋体" w:hAnsi="宋体" w:cs="宋体"/>
            <w:b w:val="0"/>
            <w:bCs/>
            <w:color w:val="auto"/>
            <w:sz w:val="28"/>
            <w:szCs w:val="28"/>
          </w:rPr>
          <w:t xml:space="preserve">第二章  </w:t>
        </w:r>
        <w:bookmarkStart w:id="14" w:name="OLE_LINK121"/>
        <w:r>
          <w:rPr>
            <w:rStyle w:val="1009"/>
            <w:rFonts w:hint="eastAsia" w:ascii="宋体" w:hAnsi="宋体" w:cs="宋体"/>
            <w:b w:val="0"/>
            <w:bCs/>
            <w:color w:val="auto"/>
            <w:sz w:val="28"/>
            <w:szCs w:val="28"/>
          </w:rPr>
          <w:t xml:space="preserve">投标人须知</w:t>
        </w:r>
        <w:bookmarkEnd w:id="14"/>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8</w:t>
        </w:r>
      </w:hyperlink>
      <w:r/>
      <w:r/>
    </w:p>
    <w:p>
      <w:pPr>
        <w:pStyle w:val="980"/>
        <w:jc w:val="both"/>
        <w:spacing w:line="480" w:lineRule="auto"/>
        <w:tabs>
          <w:tab w:val="right" w:pos="9185" w:leader="dot"/>
        </w:tabs>
        <w:rPr>
          <w:rFonts w:ascii="宋体" w:hAnsi="宋体" w:cs="宋体"/>
          <w:b w:val="0"/>
          <w:bCs/>
          <w:sz w:val="28"/>
          <w:szCs w:val="28"/>
        </w:rPr>
      </w:pPr>
      <w:r/>
      <w:hyperlink r:id="rId18" w:tooltip="file:///\\172.16.20.6\招标一部\招标\2025\招标文件\江苏省人民医院\256-003179-江苏省人民医院-超高端CT采购项目\第二次\003179A-江苏省人民医院超高端CT采购项目（第二次）-招标文件-发售稿.docx#_Toc1343" w:anchor="_Toc1343" w:history="1">
        <w:r>
          <w:rPr>
            <w:rStyle w:val="1009"/>
            <w:rFonts w:hint="eastAsia" w:ascii="宋体" w:hAnsi="宋体" w:cs="宋体"/>
            <w:b w:val="0"/>
            <w:bCs/>
            <w:color w:val="auto"/>
            <w:sz w:val="28"/>
            <w:szCs w:val="28"/>
          </w:rPr>
          <w:t xml:space="preserve">第三章  </w:t>
        </w:r>
        <w:bookmarkStart w:id="15" w:name="OLE_LINK122"/>
        <w:r>
          <w:rPr>
            <w:rStyle w:val="1009"/>
            <w:rFonts w:hint="eastAsia" w:ascii="宋体" w:hAnsi="宋体" w:cs="宋体"/>
            <w:b w:val="0"/>
            <w:bCs/>
            <w:color w:val="auto"/>
            <w:sz w:val="28"/>
            <w:szCs w:val="28"/>
          </w:rPr>
          <w:t xml:space="preserve">合同文本</w:t>
        </w:r>
        <w:bookmarkEnd w:id="15"/>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23</w:t>
        </w:r>
      </w:hyperlink>
      <w:r/>
      <w:r/>
    </w:p>
    <w:p>
      <w:pPr>
        <w:pStyle w:val="980"/>
        <w:jc w:val="both"/>
        <w:spacing w:line="480" w:lineRule="auto"/>
        <w:tabs>
          <w:tab w:val="right" w:pos="9185" w:leader="dot"/>
        </w:tabs>
        <w:rPr>
          <w:rFonts w:ascii="宋体" w:hAnsi="宋体" w:cs="宋体"/>
          <w:b w:val="0"/>
          <w:bCs/>
          <w:sz w:val="28"/>
          <w:szCs w:val="28"/>
        </w:rPr>
      </w:pPr>
      <w:r/>
      <w:hyperlink r:id="rId19" w:tooltip="file:///\\172.16.20.6\招标一部\招标\2025\招标文件\江苏省人民医院\256-003179-江苏省人民医院-超高端CT采购项目\第二次\003179A-江苏省人民医院超高端CT采购项目（第二次）-招标文件-发售稿.docx#_Toc2506" w:anchor="_Toc2506" w:history="1">
        <w:r>
          <w:rPr>
            <w:rStyle w:val="1009"/>
            <w:rFonts w:hint="eastAsia" w:ascii="宋体" w:hAnsi="宋体" w:cs="宋体"/>
            <w:b w:val="0"/>
            <w:bCs/>
            <w:color w:val="auto"/>
            <w:sz w:val="28"/>
            <w:szCs w:val="28"/>
          </w:rPr>
          <w:t xml:space="preserve">第四章  </w:t>
        </w:r>
        <w:bookmarkStart w:id="16" w:name="OLE_LINK123"/>
        <w:r>
          <w:rPr>
            <w:rStyle w:val="1009"/>
            <w:rFonts w:hint="eastAsia" w:ascii="宋体" w:hAnsi="宋体" w:cs="宋体"/>
            <w:b w:val="0"/>
            <w:bCs/>
            <w:color w:val="auto"/>
            <w:sz w:val="28"/>
            <w:szCs w:val="28"/>
          </w:rPr>
          <w:t xml:space="preserve">项目需求</w:t>
        </w:r>
        <w:bookmarkEnd w:id="16"/>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29</w:t>
        </w:r>
      </w:hyperlink>
      <w:r/>
      <w:r/>
    </w:p>
    <w:p>
      <w:pPr>
        <w:pStyle w:val="980"/>
        <w:jc w:val="both"/>
        <w:spacing w:line="480" w:lineRule="auto"/>
        <w:tabs>
          <w:tab w:val="right" w:pos="9185" w:leader="dot"/>
        </w:tabs>
        <w:rPr>
          <w:rFonts w:ascii="宋体" w:hAnsi="宋体" w:cs="宋体"/>
          <w:b w:val="0"/>
          <w:bCs/>
          <w:sz w:val="28"/>
          <w:szCs w:val="28"/>
        </w:rPr>
      </w:pPr>
      <w:r/>
      <w:hyperlink r:id="rId20" w:tooltip="file:///\\172.16.20.6\招标一部\招标\2025\招标文件\江苏省人民医院\256-003179-江苏省人民医院-超高端CT采购项目\第二次\003179A-江苏省人民医院超高端CT采购项目（第二次）-招标文件-发售稿.docx#_Toc32732" w:anchor="_Toc32732" w:history="1">
        <w:r>
          <w:rPr>
            <w:rStyle w:val="1009"/>
            <w:rFonts w:hint="eastAsia" w:ascii="宋体" w:hAnsi="宋体" w:cs="宋体"/>
            <w:b w:val="0"/>
            <w:bCs/>
            <w:color w:val="auto"/>
            <w:sz w:val="28"/>
            <w:szCs w:val="28"/>
          </w:rPr>
          <w:t xml:space="preserve">第五章  </w:t>
        </w:r>
        <w:bookmarkStart w:id="17" w:name="OLE_LINK124"/>
        <w:bookmarkStart w:id="18" w:name="OLE_LINK17"/>
        <w:r>
          <w:rPr>
            <w:rStyle w:val="1009"/>
            <w:rFonts w:hint="eastAsia" w:ascii="宋体" w:hAnsi="宋体" w:cs="宋体"/>
            <w:b w:val="0"/>
            <w:bCs/>
            <w:color w:val="auto"/>
            <w:sz w:val="28"/>
            <w:szCs w:val="28"/>
          </w:rPr>
          <w:t xml:space="preserve">评标方法与评标</w:t>
        </w:r>
        <w:bookmarkEnd w:id="17"/>
        <w:r>
          <w:rPr>
            <w:rStyle w:val="1009"/>
            <w:rFonts w:hint="eastAsia" w:ascii="宋体" w:hAnsi="宋体" w:cs="宋体"/>
            <w:b w:val="0"/>
            <w:bCs/>
            <w:color w:val="auto"/>
            <w:sz w:val="28"/>
            <w:szCs w:val="28"/>
          </w:rPr>
          <w:t xml:space="preserve">标准</w:t>
        </w:r>
        <w:bookmarkEnd w:id="18"/>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hyperlink>
      <w:r>
        <w:rPr>
          <w:rStyle w:val="1009"/>
          <w:rFonts w:ascii="宋体" w:hAnsi="宋体" w:cs="宋体"/>
          <w:b w:val="0"/>
          <w:bCs/>
          <w:color w:val="auto"/>
          <w:sz w:val="28"/>
          <w:szCs w:val="28"/>
        </w:rPr>
        <w:t xml:space="preserve">33</w:t>
      </w:r>
      <w:r/>
    </w:p>
    <w:p>
      <w:pPr>
        <w:pStyle w:val="980"/>
        <w:jc w:val="both"/>
        <w:spacing w:line="480" w:lineRule="auto"/>
        <w:tabs>
          <w:tab w:val="right" w:pos="9185" w:leader="dot"/>
        </w:tabs>
        <w:rPr>
          <w:rFonts w:ascii="宋体" w:hAnsi="宋体" w:cs="宋体"/>
          <w:b w:val="0"/>
          <w:bCs/>
          <w:sz w:val="28"/>
          <w:szCs w:val="28"/>
        </w:rPr>
      </w:pPr>
      <w:r/>
      <w:hyperlink r:id="rId21" w:tooltip="file:///\\172.16.20.6\招标一部\招标\2025\招标文件\江苏省人民医院\256-003179-江苏省人民医院-超高端CT采购项目\第二次\003179A-江苏省人民医院超高端CT采购项目（第二次）-招标文件-发售稿.docx#_Toc4661" w:anchor="_Toc4661" w:history="1">
        <w:r>
          <w:rPr>
            <w:rStyle w:val="1009"/>
            <w:rFonts w:hint="eastAsia" w:ascii="宋体" w:hAnsi="宋体" w:cs="宋体"/>
            <w:b w:val="0"/>
            <w:bCs/>
            <w:color w:val="auto"/>
            <w:sz w:val="28"/>
            <w:szCs w:val="28"/>
          </w:rPr>
          <w:t xml:space="preserve">第六章  </w:t>
        </w:r>
        <w:bookmarkStart w:id="19" w:name="OLE_LINK125"/>
        <w:r>
          <w:rPr>
            <w:rStyle w:val="1009"/>
            <w:rFonts w:hint="eastAsia" w:ascii="宋体" w:hAnsi="宋体" w:cs="宋体"/>
            <w:b w:val="0"/>
            <w:bCs/>
            <w:color w:val="auto"/>
            <w:sz w:val="28"/>
            <w:szCs w:val="28"/>
          </w:rPr>
          <w:t xml:space="preserve">投标文件参考格式</w:t>
        </w:r>
        <w:bookmarkEnd w:id="19"/>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hyperlink>
      <w:r/>
      <w:bookmarkStart w:id="20" w:name="OLE_LINK7"/>
      <w:r/>
      <w:bookmarkEnd w:id="12"/>
      <w:r>
        <w:rPr>
          <w:rStyle w:val="1009"/>
          <w:rFonts w:ascii="宋体" w:hAnsi="宋体" w:cs="宋体"/>
          <w:b w:val="0"/>
          <w:bCs/>
          <w:color w:val="auto"/>
          <w:sz w:val="28"/>
          <w:szCs w:val="28"/>
        </w:rPr>
        <w:t xml:space="preserve">39</w:t>
      </w:r>
      <w:r>
        <w:rPr>
          <w:rFonts w:hint="eastAsia" w:hAnsi="宋体" w:cs="宋体"/>
          <w:b w:val="0"/>
          <w:bCs/>
          <w:sz w:val="28"/>
          <w:szCs w:val="28"/>
        </w:rPr>
        <w:t xml:space="preserve">  </w:t>
      </w:r>
      <w:bookmarkEnd w:id="20"/>
      <w:r/>
      <w:r/>
    </w:p>
    <w:p>
      <w:pPr>
        <w:spacing w:line="360" w:lineRule="auto"/>
        <w:rPr>
          <w:rFonts w:hAnsi="宋体" w:cs="宋体"/>
          <w:b w:val="0"/>
          <w:bCs/>
        </w:rPr>
      </w:pPr>
      <w:r>
        <w:rPr>
          <w:rFonts w:hint="eastAsia" w:hAnsi="宋体" w:cs="宋体"/>
          <w:b w:val="0"/>
          <w:bCs/>
          <w:sz w:val="28"/>
          <w:szCs w:val="28"/>
        </w:rPr>
        <w:fldChar w:fldCharType="end"/>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939"/>
        <w:spacing w:line="360" w:lineRule="auto"/>
        <w:rPr>
          <w:rFonts w:ascii="宋体" w:hAnsi="宋体" w:eastAsia="宋体" w:cs="宋体"/>
          <w:b/>
          <w:bCs/>
          <w:sz w:val="44"/>
        </w:rPr>
      </w:pPr>
      <w:r/>
      <w:bookmarkStart w:id="21" w:name="_Toc13209"/>
      <w:r>
        <w:rPr>
          <w:rFonts w:hint="eastAsia" w:ascii="宋体" w:hAnsi="宋体" w:eastAsia="宋体" w:cs="宋体"/>
          <w:b/>
          <w:bCs/>
          <w:sz w:val="44"/>
        </w:rPr>
        <w:t xml:space="preserve">第一章 </w:t>
      </w:r>
      <w:bookmarkStart w:id="22" w:name="OLE_LINK42"/>
      <w:r>
        <w:rPr>
          <w:rFonts w:hint="eastAsia" w:ascii="宋体" w:hAnsi="宋体" w:eastAsia="宋体" w:cs="宋体"/>
          <w:b/>
          <w:bCs/>
          <w:sz w:val="44"/>
        </w:rPr>
        <w:t xml:space="preserve"> </w:t>
      </w:r>
      <w:bookmarkStart w:id="23" w:name="_Toc120614211"/>
      <w:r/>
      <w:bookmarkEnd w:id="6"/>
      <w:r/>
      <w:bookmarkEnd w:id="21"/>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bookmarkStart w:id="24" w:name="_Toc28359079"/>
      <w:r/>
      <w:bookmarkStart w:id="25" w:name="_Toc31329"/>
      <w:r/>
      <w:bookmarkStart w:id="26" w:name="_Toc28359002"/>
      <w:r/>
      <w:bookmarkStart w:id="27" w:name="_Toc35393790"/>
      <w:r/>
      <w:bookmarkStart w:id="28" w:name="_Toc35393621"/>
      <w:r/>
      <w:bookmarkStart w:id="29" w:name="_Hlk24379207"/>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rPr>
        <w:t xml:space="preserve">沛县人民医院</w:t>
      </w:r>
      <w:r>
        <w:rPr>
          <w:rFonts w:hint="eastAsia" w:hAnsi="宋体" w:cs="宋体"/>
          <w:b w:val="0"/>
          <w:position w:val="0"/>
          <w:szCs w:val="24"/>
          <w:u w:val="single"/>
        </w:rPr>
        <w:t xml:space="preserve">影像设备维保（3年）项目</w:t>
      </w:r>
      <w:r>
        <w:rPr>
          <w:rFonts w:hint="eastAsia" w:hAnsi="宋体" w:cs="宋体"/>
          <w:b w:val="0"/>
          <w:position w:val="0"/>
          <w:szCs w:val="24"/>
        </w:rPr>
        <w:t xml:space="preserve">JSZC-320322-HWZX-G2026-0422</w:t>
      </w:r>
      <w:r>
        <w:rPr>
          <w:rFonts w:hint="eastAsia" w:hAnsi="宋体" w:cs="宋体"/>
          <w:b w:val="0"/>
          <w:position w:val="0"/>
          <w:szCs w:val="24"/>
        </w:rPr>
        <w:t xml:space="preserve">招标项目的潜在投标人应在</w:t>
      </w:r>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r>
        <w:rPr>
          <w:rFonts w:hint="eastAsia" w:hAnsi="宋体" w:cs="宋体"/>
          <w:b w:val="0"/>
          <w:position w:val="0"/>
          <w:szCs w:val="24"/>
        </w:rPr>
        <w:t xml:space="preserve">，并于</w:t>
      </w:r>
      <w:r>
        <w:rPr>
          <w:rFonts w:hint="eastAsia" w:hAnsi="宋体" w:cs="宋体"/>
          <w:b w:val="0"/>
          <w:position w:val="0"/>
          <w:szCs w:val="24"/>
          <w:u w:val="single"/>
        </w:rPr>
        <w:t xml:space="preserve">2026年9月30</w:t>
      </w:r>
      <w:r>
        <w:rPr>
          <w:rFonts w:hAnsi="宋体" w:cs="宋体"/>
          <w:b w:val="0"/>
          <w:position w:val="0"/>
          <w:szCs w:val="24"/>
          <w:u w:val="single"/>
        </w:rPr>
        <w:t xml:space="preserve">日</w:t>
      </w:r>
      <w:r>
        <w:rPr>
          <w:rFonts w:hint="eastAsia" w:hAnsi="宋体" w:cs="宋体"/>
          <w:b w:val="0"/>
          <w:position w:val="0"/>
          <w:szCs w:val="24"/>
          <w:u w:val="single"/>
        </w:rPr>
        <w:t xml:space="preserve">09</w:t>
      </w:r>
      <w:r>
        <w:rPr>
          <w:rFonts w:hint="eastAsia" w:hAnsi="宋体" w:cs="宋体"/>
          <w:b w:val="0"/>
          <w:bCs/>
          <w:position w:val="0"/>
          <w:szCs w:val="24"/>
          <w:u w:val="single"/>
        </w:rPr>
        <w:t xml:space="preserve">时30分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Ansi="宋体" w:cs="宋体"/>
          <w:szCs w:val="24"/>
        </w:rPr>
        <w:outlineLvl w:val="1"/>
      </w:pPr>
      <w:r>
        <w:rPr>
          <w:rFonts w:hint="eastAsia" w:hAnsi="宋体" w:cs="宋体"/>
          <w:szCs w:val="24"/>
        </w:rPr>
        <w:t xml:space="preserve">一、项目基本情况</w:t>
      </w:r>
      <w:bookmarkEnd w:id="24"/>
      <w:r/>
      <w:bookmarkEnd w:id="25"/>
      <w:r/>
      <w:bookmarkEnd w:id="26"/>
      <w:r/>
      <w:bookmarkEnd w:id="27"/>
      <w:r/>
      <w:bookmarkEnd w:id="28"/>
      <w:r/>
      <w:r/>
    </w:p>
    <w:p>
      <w:pPr>
        <w:ind w:firstLine="480"/>
        <w:spacing w:line="360" w:lineRule="auto"/>
        <w:rPr>
          <w:rFonts w:hAnsi="宋体" w:cs="宋体"/>
          <w:b w:val="0"/>
          <w:position w:val="0"/>
          <w:szCs w:val="24"/>
        </w:rPr>
      </w:pPr>
      <w:r/>
      <w:bookmarkStart w:id="30" w:name="OLE_LINK8"/>
      <w:r/>
      <w:bookmarkStart w:id="31" w:name="OLE_LINK37"/>
      <w:r/>
      <w:bookmarkEnd w:id="29"/>
      <w:r>
        <w:rPr>
          <w:rFonts w:hint="eastAsia" w:hAnsi="宋体" w:cs="宋体"/>
          <w:b w:val="0"/>
          <w:position w:val="0"/>
          <w:szCs w:val="24"/>
        </w:rPr>
        <w:t xml:space="preserve">1.项目编号：</w:t>
      </w:r>
      <w:r>
        <w:rPr>
          <w:rFonts w:hint="eastAsia" w:hAnsi="宋体" w:cs="宋体"/>
          <w:b w:val="0"/>
          <w:position w:val="0"/>
          <w:szCs w:val="24"/>
        </w:rPr>
        <w:t xml:space="preserve">JSZC-320322-HWZX-G2026-0422</w:t>
      </w:r>
      <w:r>
        <w:rPr>
          <w:rFonts w:hint="eastAsia" w:hAnsi="宋体" w:cs="宋体"/>
          <w:b w:val="0"/>
          <w:position w:val="0"/>
          <w:szCs w:val="24"/>
        </w:rPr>
        <w:tab/>
      </w:r>
      <w:r>
        <w:rPr>
          <w:rFonts w:hint="eastAsia" w:hAnsi="宋体" w:cs="宋体"/>
          <w:b w:val="0"/>
          <w:position w:val="0"/>
          <w:szCs w:val="24"/>
        </w:rPr>
        <w:tab/>
      </w:r>
      <w:r>
        <w:rPr>
          <w:rFonts w:hint="eastAsia" w:hAnsi="宋体" w:cs="宋体"/>
          <w:b w:val="0"/>
          <w:position w:val="0"/>
          <w:szCs w:val="24"/>
        </w:rPr>
        <w:tab/>
      </w:r>
      <w:r>
        <w:rPr>
          <w:rFonts w:hint="eastAsia" w:hAnsi="宋体" w:cs="宋体"/>
          <w:b w:val="0"/>
          <w:position w:val="0"/>
          <w:szCs w:val="24"/>
        </w:rPr>
        <w:tab/>
      </w:r>
      <w:r>
        <w:rPr>
          <w:rFonts w:hint="eastAsia" w:hAnsi="宋体" w:cs="宋体"/>
          <w:b w:val="0"/>
          <w:position w:val="0"/>
          <w:szCs w:val="24"/>
        </w:rPr>
        <w:tab/>
      </w:r>
      <w:r>
        <w:rPr>
          <w:rFonts w:hint="eastAsia" w:hAnsi="宋体" w:cs="宋体"/>
          <w:b w:val="0"/>
          <w:position w:val="0"/>
          <w:szCs w:val="24"/>
        </w:rPr>
        <w:tab/>
      </w:r>
      <w:r>
        <w:rPr>
          <w:rFonts w:hint="eastAsia" w:hAnsi="宋体" w:cs="宋体"/>
          <w:b w:val="0"/>
          <w:position w:val="0"/>
          <w:szCs w:val="24"/>
        </w:rPr>
        <w:tab/>
      </w:r>
      <w:r/>
    </w:p>
    <w:p>
      <w:pPr>
        <w:ind w:firstLine="480"/>
        <w:spacing w:line="360" w:lineRule="auto"/>
        <w:rPr>
          <w:rFonts w:hAnsi="宋体" w:cs="宋体"/>
          <w:b w:val="0"/>
          <w:position w:val="0"/>
          <w:szCs w:val="24"/>
        </w:rPr>
      </w:pPr>
      <w:r>
        <w:rPr>
          <w:rFonts w:hint="eastAsia" w:hAnsi="宋体" w:cs="宋体"/>
          <w:b w:val="0"/>
          <w:position w:val="0"/>
          <w:szCs w:val="24"/>
        </w:rPr>
        <w:t xml:space="preserve">2.项目名称：</w:t>
      </w:r>
      <w:r>
        <w:rPr>
          <w:rFonts w:hint="eastAsia" w:hAnsi="宋体"/>
          <w:b w:val="0"/>
          <w:position w:val="0"/>
          <w:szCs w:val="24"/>
        </w:rPr>
        <w:t xml:space="preserve">沛县人民医院</w:t>
      </w:r>
      <w:r>
        <w:rPr>
          <w:rFonts w:hint="eastAsia" w:hAnsi="宋体"/>
          <w:b w:val="0"/>
          <w:position w:val="0"/>
          <w:szCs w:val="24"/>
        </w:rPr>
        <w:t xml:space="preserve">影像设备维保（3年）项目</w:t>
      </w:r>
      <w:bookmarkStart w:id="32" w:name="OLE_LINK41"/>
      <w:r/>
      <w:bookmarkEnd w:id="32"/>
      <w:r/>
      <w:r/>
    </w:p>
    <w:p>
      <w:pPr>
        <w:pStyle w:val="964"/>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3.采购方式：公开招标</w:t>
      </w:r>
      <w:r/>
    </w:p>
    <w:p>
      <w:pPr>
        <w:ind w:firstLine="480"/>
        <w:spacing w:line="360" w:lineRule="auto"/>
        <w:rPr>
          <w:rFonts w:hAnsi="宋体" w:cs="宋体"/>
          <w:b w:val="0"/>
          <w:position w:val="0"/>
          <w:szCs w:val="24"/>
        </w:rPr>
      </w:pPr>
      <w:r/>
      <w:bookmarkStart w:id="33" w:name="OLE_LINK1"/>
      <w:r>
        <w:rPr>
          <w:rFonts w:hint="eastAsia" w:hAnsi="宋体" w:cs="宋体"/>
          <w:b w:val="0"/>
          <w:position w:val="0"/>
          <w:szCs w:val="24"/>
        </w:rPr>
        <w:t xml:space="preserve">4.预算金额：</w:t>
      </w:r>
      <w:r>
        <w:rPr>
          <w:rFonts w:hAnsi="宋体" w:cs="宋体"/>
          <w:b w:val="0"/>
          <w:position w:val="0"/>
          <w:szCs w:val="24"/>
        </w:rPr>
        <w:t xml:space="preserve">300</w:t>
      </w:r>
      <w:r>
        <w:rPr>
          <w:rFonts w:hint="eastAsia" w:hAnsi="宋体" w:cs="宋体"/>
          <w:b w:val="0"/>
          <w:position w:val="0"/>
          <w:szCs w:val="24"/>
        </w:rPr>
        <w:t xml:space="preserve">.00000</w:t>
      </w:r>
      <w:bookmarkStart w:id="34" w:name="OLE_LINK32"/>
      <w:r>
        <w:rPr>
          <w:rFonts w:hint="eastAsia" w:hAnsi="宋体" w:cs="宋体"/>
          <w:b w:val="0"/>
          <w:position w:val="0"/>
          <w:szCs w:val="24"/>
        </w:rPr>
        <w:t xml:space="preserve">0</w:t>
      </w:r>
      <w:bookmarkEnd w:id="34"/>
      <w:r>
        <w:rPr>
          <w:rFonts w:hint="eastAsia" w:hAnsi="宋体" w:cs="宋体"/>
          <w:b w:val="0"/>
          <w:position w:val="0"/>
          <w:szCs w:val="24"/>
        </w:rPr>
        <w:t xml:space="preserve">万元</w:t>
      </w:r>
      <w:r/>
    </w:p>
    <w:p>
      <w:pPr>
        <w:ind w:firstLine="480"/>
        <w:spacing w:line="360" w:lineRule="auto"/>
        <w:rPr>
          <w:rFonts w:hAnsi="宋体" w:cs="宋体"/>
          <w:b w:val="0"/>
          <w:position w:val="0"/>
          <w:szCs w:val="24"/>
        </w:rPr>
      </w:pPr>
      <w:r>
        <w:rPr>
          <w:rFonts w:hint="eastAsia" w:hAnsi="宋体" w:cs="宋体"/>
          <w:b w:val="0"/>
          <w:position w:val="0"/>
          <w:szCs w:val="24"/>
        </w:rPr>
        <w:t xml:space="preserve">5.最高限价：21</w:t>
      </w:r>
      <w:r>
        <w:rPr>
          <w:rFonts w:hAnsi="宋体" w:cs="宋体"/>
          <w:b w:val="0"/>
          <w:position w:val="0"/>
          <w:szCs w:val="24"/>
        </w:rPr>
        <w:t xml:space="preserve">0</w:t>
      </w:r>
      <w:r>
        <w:rPr>
          <w:rFonts w:hint="eastAsia" w:hAnsi="宋体" w:cs="宋体"/>
          <w:b w:val="0"/>
          <w:position w:val="0"/>
          <w:szCs w:val="24"/>
        </w:rPr>
        <w:t xml:space="preserve">.000000万元</w:t>
      </w:r>
      <w:bookmarkEnd w:id="30"/>
      <w:r/>
      <w:bookmarkEnd w:id="33"/>
      <w:r/>
      <w:r/>
    </w:p>
    <w:p>
      <w:pPr>
        <w:ind w:firstLine="480"/>
        <w:spacing w:line="360" w:lineRule="auto"/>
        <w:rPr>
          <w:rFonts w:hAnsi="宋体" w:cs="宋体"/>
          <w:b w:val="0"/>
          <w:position w:val="0"/>
          <w:szCs w:val="24"/>
        </w:rPr>
      </w:pPr>
      <w:r>
        <w:rPr>
          <w:rFonts w:hint="eastAsia" w:hAnsi="宋体" w:cs="宋体"/>
          <w:b w:val="0"/>
          <w:position w:val="0"/>
          <w:szCs w:val="24"/>
        </w:rPr>
        <w:t xml:space="preserve">6.采购需求：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68"/>
        <w:gridCol w:w="5120"/>
        <w:gridCol w:w="1802"/>
      </w:tblGrid>
      <w:tr>
        <w:trPr>
          <w:trHeight w:val="764"/>
        </w:trPr>
        <w:tc>
          <w:tcPr>
            <w:tcW w:w="825" w:type="pct"/>
            <w:vAlign w:val="center"/>
            <w:textDirection w:val="lrTb"/>
            <w:noWrap w:val="false"/>
          </w:tcPr>
          <w:p>
            <w:pPr>
              <w:jc w:val="center"/>
              <w:spacing w:line="360" w:lineRule="auto"/>
              <w:rPr>
                <w:rFonts w:hAnsi="宋体"/>
                <w:b w:val="0"/>
                <w:position w:val="0"/>
                <w:szCs w:val="21"/>
              </w:rPr>
            </w:pPr>
            <w:r/>
            <w:bookmarkStart w:id="36" w:name="OLE_LINK38"/>
            <w:r>
              <w:rPr>
                <w:rFonts w:hint="eastAsia" w:hAnsi="宋体"/>
                <w:b w:val="0"/>
                <w:position w:val="0"/>
                <w:szCs w:val="21"/>
              </w:rPr>
              <w:t xml:space="preserve">包号</w:t>
            </w:r>
            <w:r/>
          </w:p>
        </w:tc>
        <w:tc>
          <w:tcPr>
            <w:tcW w:w="308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项目名称</w:t>
            </w:r>
            <w:r/>
          </w:p>
        </w:tc>
        <w:tc>
          <w:tcPr>
            <w:tcW w:w="108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服务时长</w:t>
            </w:r>
            <w:r/>
          </w:p>
        </w:tc>
      </w:tr>
      <w:tr>
        <w:trPr>
          <w:trHeight w:val="583"/>
        </w:trPr>
        <w:tc>
          <w:tcPr>
            <w:tcW w:w="825"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w:t>
            </w:r>
            <w:r/>
          </w:p>
        </w:tc>
        <w:tc>
          <w:tcPr>
            <w:tcW w:w="308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4"/>
              </w:rPr>
              <w:t xml:space="preserve">沛县人民医院</w:t>
            </w:r>
            <w:r>
              <w:rPr>
                <w:rFonts w:hint="eastAsia" w:hAnsi="宋体"/>
                <w:b w:val="0"/>
                <w:position w:val="0"/>
                <w:szCs w:val="24"/>
              </w:rPr>
              <w:t xml:space="preserve">影像设备维保（3年）项目</w:t>
            </w:r>
            <w:r/>
          </w:p>
        </w:tc>
        <w:tc>
          <w:tcPr>
            <w:tcW w:w="1087" w:type="pct"/>
            <w:vAlign w:val="center"/>
            <w:textDirection w:val="lrTb"/>
            <w:noWrap w:val="false"/>
          </w:tcPr>
          <w:p>
            <w:pPr>
              <w:jc w:val="center"/>
              <w:spacing w:line="360" w:lineRule="auto"/>
              <w:rPr>
                <w:rFonts w:hAnsi="宋体"/>
                <w:b w:val="0"/>
                <w:position w:val="0"/>
                <w:szCs w:val="21"/>
              </w:rPr>
            </w:pPr>
            <w:r>
              <w:rPr>
                <w:rFonts w:hAnsi="宋体"/>
                <w:b w:val="0"/>
                <w:position w:val="0"/>
                <w:szCs w:val="21"/>
              </w:rPr>
              <w:t xml:space="preserve">3</w:t>
            </w:r>
            <w:r>
              <w:rPr>
                <w:rFonts w:hint="eastAsia" w:hAnsi="宋体"/>
                <w:b w:val="0"/>
                <w:position w:val="0"/>
                <w:szCs w:val="21"/>
              </w:rPr>
              <w:t xml:space="preserve">年</w:t>
            </w:r>
            <w:bookmarkEnd w:id="31"/>
            <w:r/>
            <w:bookmarkEnd w:id="36"/>
            <w:r/>
            <w:r/>
          </w:p>
        </w:tc>
      </w:tr>
    </w:tbl>
    <w:p>
      <w:pPr>
        <w:ind w:firstLine="480"/>
        <w:spacing w:line="360" w:lineRule="auto"/>
        <w:rPr>
          <w:rFonts w:hAnsi="宋体" w:cs="宋体"/>
          <w:b w:val="0"/>
          <w:position w:val="0"/>
          <w:szCs w:val="24"/>
        </w:rPr>
      </w:pPr>
      <w:r>
        <w:rPr>
          <w:rFonts w:hint="eastAsia" w:hAnsi="宋体" w:cs="宋体"/>
          <w:b w:val="0"/>
          <w:position w:val="0"/>
          <w:szCs w:val="24"/>
        </w:rPr>
        <w:t xml:space="preserve">7.合同履行期限：</w:t>
      </w:r>
      <w:bookmarkStart w:id="37" w:name="OLE_LINK40"/>
      <w:r>
        <w:rPr>
          <w:rFonts w:hint="eastAsia" w:hAnsi="宋体" w:cs="宋体"/>
          <w:b w:val="0"/>
          <w:position w:val="0"/>
          <w:szCs w:val="24"/>
        </w:rPr>
        <w:t xml:space="preserve">详见项目需求</w:t>
      </w:r>
      <w:bookmarkEnd w:id="37"/>
      <w:r/>
      <w:r/>
    </w:p>
    <w:p>
      <w:pPr>
        <w:ind w:firstLine="480"/>
        <w:keepLines/>
        <w:keepNext/>
        <w:spacing w:line="360" w:lineRule="auto"/>
        <w:rPr>
          <w:rFonts w:hAnsi="宋体" w:cs="宋体"/>
          <w:b w:val="0"/>
          <w:position w:val="0"/>
          <w:szCs w:val="24"/>
        </w:rPr>
        <w:outlineLvl w:val="1"/>
      </w:pPr>
      <w:r>
        <w:rPr>
          <w:rFonts w:hint="eastAsia" w:hAnsi="宋体" w:cs="宋体"/>
          <w:b w:val="0"/>
          <w:position w:val="0"/>
          <w:szCs w:val="24"/>
        </w:rPr>
        <w:t xml:space="preserve">8.本项目（是/否）接受联合体投标：不接受联合体</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jc w:val="left"/>
        <w:spacing w:line="360" w:lineRule="auto"/>
        <w:rPr>
          <w:rFonts w:hAnsi="宋体" w:cs="宋体"/>
          <w:b w:val="0"/>
          <w:position w:val="0"/>
          <w:szCs w:val="24"/>
        </w:rPr>
      </w:pPr>
      <w:r/>
      <w:bookmarkStart w:id="38" w:name="_Hlk142317588"/>
      <w:r>
        <w:rPr>
          <w:rFonts w:hint="eastAsia" w:hAnsi="宋体" w:cs="宋体"/>
          <w:b w:val="0"/>
          <w:color w:val="000000"/>
          <w:position w:val="0"/>
          <w:szCs w:val="24"/>
        </w:rPr>
        <w:t xml:space="preserve">（一）满足《中华人民共和国政府采购法》第二十二条规定，并提供下列材料：</w:t>
      </w:r>
      <w:r/>
    </w:p>
    <w:p>
      <w:pPr>
        <w:ind w:firstLine="480"/>
        <w:spacing w:line="360" w:lineRule="auto"/>
        <w:rPr>
          <w:rFonts w:hAnsi="宋体" w:cs="Arial"/>
          <w:b w:val="0"/>
          <w:position w:val="0"/>
          <w:szCs w:val="21"/>
        </w:rPr>
      </w:pPr>
      <w:r>
        <w:rPr>
          <w:rFonts w:hint="eastAsia" w:hAnsi="宋体" w:cs="宋体"/>
          <w:b w:val="0"/>
          <w:bCs/>
          <w:position w:val="0"/>
          <w:szCs w:val="24"/>
        </w:rPr>
        <w:t xml:space="preserve">1.具有独立承</w:t>
      </w:r>
      <w:r>
        <w:rPr>
          <w:rFonts w:hint="eastAsia" w:hAnsi="宋体" w:cs="Arial"/>
          <w:b w:val="0"/>
          <w:position w:val="0"/>
          <w:szCs w:val="21"/>
        </w:rPr>
        <w:t xml:space="preserve">担民事责任的能力（法人或者其他组织的营业执照等证明文件，自然人的身份证明）。</w:t>
      </w:r>
      <w:r/>
    </w:p>
    <w:p>
      <w:pPr>
        <w:ind w:firstLine="480"/>
        <w:spacing w:line="360" w:lineRule="auto"/>
        <w:rPr>
          <w:rFonts w:hAnsi="宋体" w:cs="Arial"/>
          <w:b w:val="0"/>
          <w:position w:val="0"/>
          <w:szCs w:val="21"/>
        </w:rPr>
      </w:pPr>
      <w:r>
        <w:rPr>
          <w:rFonts w:hint="eastAsia" w:hAnsi="宋体" w:cs="Arial"/>
          <w:b w:val="0"/>
          <w:position w:val="0"/>
          <w:szCs w:val="21"/>
        </w:rPr>
        <w:t xml:space="preserve">2.具有良好的商业信誉和健全的财务会计制度（提供2025年度财务报告，至少包含资产负债表、利润表；或投标截止时间前六个月内银行出具的资信证明；成立不满一年无须提供）。</w:t>
      </w:r>
      <w:r/>
    </w:p>
    <w:p>
      <w:pPr>
        <w:ind w:firstLine="480"/>
        <w:spacing w:line="360" w:lineRule="auto"/>
        <w:rPr>
          <w:rFonts w:hAnsi="宋体" w:cs="宋体"/>
          <w:b w:val="0"/>
          <w:bCs/>
          <w:position w:val="0"/>
          <w:szCs w:val="24"/>
        </w:rPr>
      </w:pPr>
      <w:r>
        <w:rPr>
          <w:rFonts w:hint="eastAsia" w:hAnsi="宋体" w:cs="宋体"/>
          <w:b w:val="0"/>
          <w:bCs/>
          <w:position w:val="0"/>
          <w:szCs w:val="24"/>
        </w:rPr>
        <w:t xml:space="preserve">3.具有履行合同所必需的设备和专业技术能力（提供书面声明）。</w:t>
      </w:r>
      <w:r/>
    </w:p>
    <w:p>
      <w:pPr>
        <w:ind w:firstLine="480"/>
        <w:spacing w:line="360" w:lineRule="auto"/>
        <w:rPr>
          <w:rFonts w:hAnsi="宋体" w:cs="宋体"/>
          <w:b w:val="0"/>
          <w:bCs/>
          <w:position w:val="0"/>
          <w:szCs w:val="24"/>
        </w:rPr>
      </w:pPr>
      <w:r>
        <w:rPr>
          <w:rFonts w:hint="eastAsia" w:hAnsi="宋体" w:cs="宋体"/>
          <w:b w:val="0"/>
          <w:bCs/>
          <w:position w:val="0"/>
          <w:szCs w:val="24"/>
        </w:rPr>
        <w:t xml:space="preserve">4.</w:t>
      </w:r>
      <w:bookmarkStart w:id="39" w:name="OLE_LINK18"/>
      <w:r>
        <w:rPr>
          <w:rFonts w:hint="eastAsia" w:hAnsi="宋体" w:cs="宋体"/>
          <w:b w:val="0"/>
          <w:bCs/>
          <w:position w:val="0"/>
          <w:szCs w:val="24"/>
        </w:rPr>
        <w:t xml:space="preserve">有依法缴纳税收和社会保障资金的良好记录（参加本次政府采购活动前6</w:t>
      </w:r>
      <w:r>
        <w:rPr>
          <w:rFonts w:hint="eastAsia" w:hAnsi="宋体" w:cs="宋体"/>
          <w:b w:val="0"/>
          <w:bCs/>
          <w:position w:val="0"/>
          <w:szCs w:val="24"/>
        </w:rPr>
        <w:t xml:space="preserve">个月内至少一个月缴纳税收及缴纳社会保障资金的证明材料，投标人依法享受缓缴、免缴税收、社会保障资金的，需提供证明材料）。</w:t>
      </w:r>
      <w:bookmarkEnd w:id="39"/>
      <w:r/>
      <w:r/>
    </w:p>
    <w:p>
      <w:pPr>
        <w:ind w:firstLine="480"/>
        <w:spacing w:line="360" w:lineRule="auto"/>
        <w:rPr>
          <w:rFonts w:hAnsi="宋体" w:cs="宋体"/>
          <w:b w:val="0"/>
          <w:bCs/>
          <w:position w:val="0"/>
          <w:szCs w:val="24"/>
        </w:rPr>
      </w:pPr>
      <w:r>
        <w:rPr>
          <w:rFonts w:hint="eastAsia" w:hAnsi="宋体" w:cs="宋体"/>
          <w:b w:val="0"/>
          <w:bCs/>
          <w:position w:val="0"/>
          <w:szCs w:val="24"/>
        </w:rPr>
        <w:t xml:space="preserve">5.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r/>
    </w:p>
    <w:p>
      <w:pPr>
        <w:pStyle w:val="964"/>
        <w:ind w:firstLine="480"/>
        <w:spacing w:line="360" w:lineRule="auto"/>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6.法律、行政法规规定的其他条件。</w:t>
      </w:r>
      <w:r/>
    </w:p>
    <w:p>
      <w:pPr>
        <w:spacing w:line="360" w:lineRule="auto"/>
        <w:rPr>
          <w:rFonts w:hAnsi="宋体" w:cs="Arial"/>
          <w:b w:val="0"/>
          <w:position w:val="0"/>
          <w:szCs w:val="21"/>
        </w:rPr>
      </w:pPr>
      <w:r>
        <w:rPr>
          <w:rFonts w:hint="eastAsia" w:hAnsi="宋体" w:cs="Arial"/>
          <w:b w:val="0"/>
          <w:position w:val="0"/>
          <w:szCs w:val="21"/>
        </w:rPr>
        <w:t xml:space="preserve">（二）落实政府采购政策需满足的资格要求：</w:t>
      </w:r>
      <w:r/>
    </w:p>
    <w:p>
      <w:pPr>
        <w:pStyle w:val="964"/>
        <w:ind w:firstLine="480"/>
        <w:spacing w:line="360" w:lineRule="auto"/>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1.</w:t>
      </w:r>
      <w:bookmarkStart w:id="40" w:name="OLE_LINK28"/>
      <w:r>
        <w:rPr>
          <w:rFonts w:hint="eastAsia" w:ascii="宋体" w:hAnsi="宋体" w:eastAsia="宋体" w:cs="宋体"/>
          <w:b w:val="0"/>
          <w:bCs/>
          <w:position w:val="0"/>
          <w:sz w:val="24"/>
          <w:szCs w:val="24"/>
        </w:rPr>
        <w:t xml:space="preserve">本项目属于</w:t>
      </w:r>
      <w:r>
        <w:rPr>
          <w:rFonts w:hint="eastAsia" w:ascii="宋体" w:hAnsi="宋体" w:eastAsia="宋体" w:cs="宋体"/>
          <w:position w:val="0"/>
          <w:sz w:val="24"/>
          <w:szCs w:val="24"/>
        </w:rPr>
        <w:t xml:space="preserve">服务类</w:t>
      </w:r>
      <w:r>
        <w:rPr>
          <w:rFonts w:hint="eastAsia" w:ascii="宋体" w:hAnsi="宋体" w:eastAsia="宋体" w:cs="宋体"/>
          <w:b w:val="0"/>
          <w:bCs/>
          <w:position w:val="0"/>
          <w:sz w:val="24"/>
          <w:szCs w:val="24"/>
        </w:rPr>
        <w:t xml:space="preserve">采购，采购标的所属行业为</w:t>
      </w:r>
      <w:r>
        <w:rPr>
          <w:rFonts w:hint="eastAsia" w:ascii="宋体" w:hAnsi="宋体" w:eastAsia="宋体" w:cs="宋体"/>
          <w:position w:val="0"/>
          <w:sz w:val="24"/>
          <w:szCs w:val="24"/>
        </w:rPr>
        <w:t xml:space="preserve">其他未列明行业</w:t>
      </w:r>
      <w:r>
        <w:rPr>
          <w:rFonts w:hint="eastAsia" w:ascii="宋体" w:hAnsi="宋体" w:eastAsia="宋体" w:cs="宋体"/>
          <w:b w:val="0"/>
          <w:bCs/>
          <w:position w:val="0"/>
          <w:sz w:val="24"/>
          <w:szCs w:val="24"/>
        </w:rPr>
        <w:t xml:space="preserve">，</w:t>
      </w:r>
      <w:bookmarkStart w:id="41" w:name="OLE_LINK29"/>
      <w:r/>
      <w:bookmarkEnd w:id="40"/>
      <w:r>
        <w:rPr>
          <w:rFonts w:hint="eastAsia" w:ascii="宋体" w:hAnsi="宋体" w:eastAsia="宋体" w:cs="宋体"/>
          <w:b w:val="0"/>
          <w:bCs/>
          <w:position w:val="0"/>
          <w:sz w:val="24"/>
          <w:szCs w:val="24"/>
        </w:rPr>
        <w:t xml:space="preserve">属于专门面向中小</w:t>
      </w:r>
      <w:r>
        <w:rPr>
          <w:rFonts w:hint="eastAsia" w:ascii="宋体" w:hAnsi="宋体" w:eastAsia="宋体" w:cs="宋体"/>
          <w:b w:val="0"/>
          <w:bCs/>
          <w:position w:val="0"/>
          <w:sz w:val="24"/>
          <w:szCs w:val="24"/>
        </w:rPr>
        <w:t xml:space="preserve">微企业</w:t>
      </w:r>
      <w:r>
        <w:rPr>
          <w:rFonts w:hint="eastAsia" w:ascii="宋体" w:hAnsi="宋体" w:eastAsia="宋体" w:cs="宋体"/>
          <w:b w:val="0"/>
          <w:bCs/>
          <w:position w:val="0"/>
          <w:sz w:val="24"/>
          <w:szCs w:val="24"/>
        </w:rPr>
        <w:t xml:space="preserve">采购的项目，投标人应为中小微企业、监狱企业、残疾人福利性单位。</w:t>
      </w:r>
      <w:r/>
    </w:p>
    <w:p>
      <w:pPr>
        <w:ind w:firstLine="482"/>
        <w:spacing w:line="360" w:lineRule="auto"/>
        <w:rPr>
          <w:rFonts w:hAnsi="宋体"/>
          <w:b w:val="0"/>
          <w:position w:val="0"/>
          <w:szCs w:val="24"/>
          <w:shd w:val="clear" w:color="auto" w:fill="ffffff"/>
        </w:rPr>
      </w:pPr>
      <w:r/>
      <w:bookmarkStart w:id="42" w:name="OLE_LINK6"/>
      <w:r>
        <w:rPr>
          <w:rFonts w:hint="eastAsia" w:hAnsi="宋体"/>
          <w:b w:val="0"/>
          <w:position w:val="0"/>
          <w:szCs w:val="24"/>
          <w:shd w:val="clear" w:color="auto" w:fill="ffffff"/>
        </w:rPr>
        <w:t xml:space="preserve">2.本项目实施本国产品标准及相关政策</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2.1.本项目对采购本国产品给予政策支持，具体内容见招标文件“第五章 评标方法与评标标准”。</w:t>
      </w:r>
      <w:r/>
    </w:p>
    <w:p>
      <w:pPr>
        <w:ind w:firstLine="482"/>
        <w:spacing w:line="360" w:lineRule="auto"/>
        <w:rPr>
          <w:rFonts w:hAnsi="宋体" w:cs="Arial"/>
          <w:b w:val="0"/>
          <w:position w:val="0"/>
          <w:szCs w:val="21"/>
        </w:rPr>
      </w:pPr>
      <w:r>
        <w:rPr>
          <w:rFonts w:hint="eastAsia" w:hAnsi="宋体"/>
          <w:b w:val="0"/>
          <w:position w:val="0"/>
          <w:szCs w:val="24"/>
          <w:shd w:val="clear" w:color="auto" w:fill="ffffff"/>
        </w:rPr>
        <w:t xml:space="preserve">2.</w:t>
      </w:r>
      <w:r>
        <w:rPr>
          <w:rFonts w:hint="eastAsia" w:hAnsi="宋体" w:cs="Arial"/>
          <w:b w:val="0"/>
          <w:position w:val="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64"/>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2"/>
      <w:r/>
      <w:bookmarkEnd w:id="41"/>
      <w:r/>
      <w:r/>
    </w:p>
    <w:p>
      <w:pPr>
        <w:ind w:firstLine="480"/>
        <w:spacing w:line="360" w:lineRule="auto"/>
        <w:rPr>
          <w:rFonts w:hAnsi="宋体" w:cs="Arial"/>
          <w:b w:val="0"/>
          <w:position w:val="0"/>
          <w:szCs w:val="21"/>
        </w:rPr>
      </w:pPr>
      <w:r>
        <w:rPr>
          <w:rFonts w:hint="eastAsia" w:hAnsi="宋体" w:cs="Arial"/>
          <w:b w:val="0"/>
          <w:position w:val="0"/>
          <w:szCs w:val="21"/>
        </w:rPr>
        <w:t xml:space="preserve">（三）本项目的特定资格要求： </w:t>
      </w:r>
      <w:r/>
    </w:p>
    <w:p>
      <w:pPr>
        <w:ind w:firstLine="480"/>
        <w:spacing w:line="360" w:lineRule="auto"/>
        <w:rPr>
          <w:rFonts w:hAnsi="宋体" w:cs="Arial"/>
          <w:b w:val="0"/>
          <w:position w:val="0"/>
          <w:szCs w:val="21"/>
        </w:rPr>
      </w:pPr>
      <w:r/>
      <w:bookmarkStart w:id="43" w:name="OLE_LINK25"/>
      <w:r/>
      <w:bookmarkEnd w:id="38"/>
      <w:r>
        <w:rPr>
          <w:rFonts w:hint="eastAsia" w:hAnsi="宋体" w:cs="Arial"/>
          <w:b w:val="0"/>
          <w:position w:val="0"/>
          <w:szCs w:val="21"/>
        </w:rPr>
        <w:t xml:space="preserve">1.法定代表人授权书（原件）（同时提供法定代表人和被授权人身份证复印件以及被授权人近6个月内至少1个月的投标人为其缴纳社会保障资金记录，如法定代表人签署文件则无需出具授权书，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w:t>
      </w:r>
      <w:bookmarkStart w:id="44" w:name="OLE_LINK12"/>
      <w:r>
        <w:rPr>
          <w:rFonts w:hint="eastAsia" w:hAnsi="宋体" w:cs="Arial"/>
          <w:b w:val="0"/>
          <w:position w:val="0"/>
          <w:szCs w:val="21"/>
        </w:rPr>
        <w:t xml:space="preserve">聘合同、待遇发放</w:t>
      </w:r>
      <w:bookmarkEnd w:id="44"/>
      <w:r>
        <w:rPr>
          <w:rFonts w:hint="eastAsia" w:hAnsi="宋体" w:cs="Arial"/>
          <w:b w:val="0"/>
          <w:position w:val="0"/>
          <w:szCs w:val="21"/>
        </w:rPr>
        <w:t xml:space="preserve">证明等）</w:t>
      </w:r>
      <w:r>
        <w:rPr>
          <w:rFonts w:hAnsi="宋体" w:cs="Arial"/>
          <w:b w:val="0"/>
          <w:position w:val="0"/>
          <w:szCs w:val="21"/>
        </w:rPr>
        <w:t xml:space="preserve">。</w:t>
      </w:r>
      <w:r/>
    </w:p>
    <w:p>
      <w:pPr>
        <w:ind w:firstLine="480"/>
        <w:spacing w:line="360" w:lineRule="auto"/>
        <w:rPr>
          <w:rFonts w:hAnsi="宋体" w:cs="Arial"/>
          <w:b w:val="0"/>
          <w:position w:val="0"/>
          <w:szCs w:val="21"/>
        </w:rPr>
      </w:pPr>
      <w:r>
        <w:rPr>
          <w:rFonts w:hint="eastAsia" w:hAnsi="宋体" w:cs="Arial"/>
          <w:b w:val="0"/>
          <w:position w:val="0"/>
          <w:szCs w:val="21"/>
        </w:rPr>
        <w:t xml:space="preserve">2.</w:t>
      </w:r>
      <w:bookmarkStart w:id="45" w:name="OLE_LINK10"/>
      <w:r>
        <w:rPr>
          <w:rFonts w:hint="eastAsia" w:hAnsi="宋体" w:cs="Arial"/>
          <w:b w:val="0"/>
          <w:position w:val="0"/>
          <w:szCs w:val="21"/>
        </w:rPr>
        <w:t xml:space="preserve">供应商需具备有效的《辐射安全许可证》。</w:t>
      </w:r>
      <w:bookmarkEnd w:id="43"/>
      <w:r/>
      <w:bookmarkEnd w:id="45"/>
      <w:r/>
      <w:r/>
    </w:p>
    <w:p>
      <w:pPr>
        <w:spacing w:line="360" w:lineRule="auto"/>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360" w:lineRule="auto"/>
        <w:rPr>
          <w:rFonts w:hAnsi="宋体"/>
          <w:b w:val="0"/>
          <w:position w:val="0"/>
          <w:szCs w:val="24"/>
          <w:shd w:val="clear" w:color="auto" w:fill="ffffff"/>
        </w:rPr>
      </w:pPr>
      <w:r/>
      <w:bookmarkStart w:id="46" w:name="_Toc38985266"/>
      <w:r/>
      <w:bookmarkStart w:id="47" w:name="_Toc28359005"/>
      <w:r/>
      <w:bookmarkStart w:id="48" w:name="_Toc28359082"/>
      <w:r/>
      <w:bookmarkStart w:id="49" w:name="_Toc35393624"/>
      <w:r/>
      <w:bookmarkStart w:id="50" w:name="_Toc35393793"/>
      <w:r>
        <w:rPr>
          <w:rFonts w:hint="eastAsia" w:hAnsi="宋体"/>
          <w:b w:val="0"/>
          <w:position w:val="0"/>
          <w:szCs w:val="24"/>
          <w:shd w:val="clear" w:color="auto" w:fill="ffffff"/>
        </w:rPr>
        <w:t xml:space="preserve">1.时间：</w:t>
      </w:r>
      <w:bookmarkEnd w:id="46"/>
      <w:r>
        <w:rPr>
          <w:rFonts w:hint="eastAsia" w:hAnsi="宋体"/>
          <w:b w:val="0"/>
          <w:position w:val="0"/>
          <w:szCs w:val="24"/>
          <w:shd w:val="clear" w:color="auto" w:fill="ffffff"/>
        </w:rPr>
        <w:t xml:space="preserve">自招标文件公告发布之日起5个工作日。</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2.地点：“苏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3.方式：</w:t>
      </w:r>
      <w:bookmarkStart w:id="51" w:name="OLE_LINK131"/>
      <w:r>
        <w:rPr>
          <w:rFonts w:hint="eastAsia" w:hAnsi="宋体"/>
          <w:b w:val="0"/>
          <w:position w:val="0"/>
          <w:szCs w:val="24"/>
          <w:shd w:val="clear" w:color="auto" w:fill="ffffff"/>
        </w:rPr>
        <w:t xml:space="preserve">本项目采用网上注册登记方式。 </w:t>
      </w:r>
      <w:bookmarkEnd w:id="51"/>
      <w:r/>
      <w:r/>
    </w:p>
    <w:p>
      <w:pPr>
        <w:ind w:firstLine="480"/>
        <w:spacing w:line="360" w:lineRule="auto"/>
        <w:rPr>
          <w:rFonts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360" w:lineRule="auto"/>
        <w:rPr>
          <w:rFonts w:hAnsi="宋体" w:cs="宋体"/>
          <w:position w:val="0"/>
          <w:szCs w:val="24"/>
        </w:rPr>
        <w:outlineLvl w:val="1"/>
      </w:pPr>
      <w:r>
        <w:rPr>
          <w:rFonts w:hint="eastAsia" w:hAnsi="宋体" w:cs="宋体"/>
          <w:position w:val="0"/>
          <w:szCs w:val="24"/>
        </w:rPr>
        <w:t xml:space="preserve">四、提交投标文件</w:t>
      </w:r>
      <w:bookmarkEnd w:id="47"/>
      <w:r/>
      <w:bookmarkEnd w:id="48"/>
      <w:r>
        <w:rPr>
          <w:rFonts w:hint="eastAsia" w:hAnsi="宋体" w:cs="宋体"/>
          <w:position w:val="0"/>
          <w:szCs w:val="24"/>
        </w:rPr>
        <w:t xml:space="preserve">截止时间、开标时间和地点</w:t>
      </w:r>
      <w:bookmarkEnd w:id="49"/>
      <w:r/>
      <w:bookmarkEnd w:id="50"/>
      <w:r/>
      <w:r/>
    </w:p>
    <w:p>
      <w:pPr>
        <w:ind w:firstLine="480"/>
        <w:spacing w:line="360" w:lineRule="auto"/>
        <w:rPr>
          <w:rFonts w:hAnsi="宋体" w:cs="宋体"/>
          <w:b w:val="0"/>
          <w:bCs/>
          <w:position w:val="0"/>
          <w:szCs w:val="24"/>
        </w:rPr>
      </w:pPr>
      <w:r/>
      <w:bookmarkStart w:id="52" w:name="_Toc35393625"/>
      <w:r/>
      <w:bookmarkStart w:id="53" w:name="_Toc35393794"/>
      <w:r/>
      <w:bookmarkStart w:id="54" w:name="_Toc28359007"/>
      <w:r/>
      <w:bookmarkStart w:id="55" w:name="_Toc28359084"/>
      <w:r>
        <w:rPr>
          <w:rFonts w:hint="eastAsia" w:hAnsi="宋体" w:cs="宋体"/>
          <w:b w:val="0"/>
          <w:bCs/>
          <w:position w:val="0"/>
          <w:szCs w:val="24"/>
        </w:rPr>
        <w:t xml:space="preserve">1.时间：2026年9月30日09:30（北京时间）</w:t>
      </w:r>
      <w:r/>
    </w:p>
    <w:p>
      <w:pPr>
        <w:ind w:firstLine="480"/>
        <w:spacing w:line="360" w:lineRule="auto"/>
        <w:rPr>
          <w:rFonts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360" w:lineRule="auto"/>
        <w:rPr>
          <w:rFonts w:hAnsi="宋体" w:cs="宋体"/>
          <w:position w:val="0"/>
          <w:szCs w:val="24"/>
        </w:rPr>
        <w:outlineLvl w:val="1"/>
      </w:pPr>
      <w:r>
        <w:rPr>
          <w:rFonts w:hint="eastAsia" w:hAnsi="宋体" w:cs="宋体"/>
          <w:position w:val="0"/>
          <w:szCs w:val="24"/>
        </w:rPr>
        <w:t xml:space="preserve">五、公告期限</w:t>
      </w:r>
      <w:bookmarkEnd w:id="52"/>
      <w:r/>
      <w:bookmarkEnd w:id="53"/>
      <w:r/>
      <w:bookmarkEnd w:id="54"/>
      <w:r/>
      <w:bookmarkEnd w:id="55"/>
      <w:r/>
      <w:r/>
    </w:p>
    <w:p>
      <w:pPr>
        <w:ind w:firstLine="480"/>
        <w:spacing w:line="360" w:lineRule="auto"/>
        <w:rPr>
          <w:rFonts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360" w:lineRule="auto"/>
        <w:rPr>
          <w:rFonts w:hAnsi="宋体" w:cs="宋体"/>
          <w:position w:val="0"/>
          <w:szCs w:val="24"/>
        </w:rPr>
        <w:outlineLvl w:val="1"/>
      </w:pPr>
      <w:r/>
      <w:bookmarkStart w:id="56" w:name="_Toc35393795"/>
      <w:r/>
      <w:bookmarkStart w:id="57" w:name="_Toc35393626"/>
      <w:r>
        <w:rPr>
          <w:rFonts w:hint="eastAsia" w:hAnsi="宋体" w:cs="宋体"/>
          <w:position w:val="0"/>
          <w:szCs w:val="24"/>
        </w:rPr>
        <w:t xml:space="preserve">六、其他补充事宜</w:t>
      </w:r>
      <w:bookmarkEnd w:id="56"/>
      <w:r/>
      <w:bookmarkEnd w:id="57"/>
      <w:r/>
      <w:r/>
    </w:p>
    <w:p>
      <w:pPr>
        <w:ind w:firstLine="480"/>
        <w:jc w:val="left"/>
        <w:spacing w:line="360" w:lineRule="auto"/>
        <w:rPr>
          <w:rFonts w:hAnsi="宋体"/>
          <w:b w:val="0"/>
          <w:position w:val="0"/>
          <w:szCs w:val="24"/>
        </w:rPr>
      </w:pPr>
      <w:r/>
      <w:bookmarkStart w:id="58" w:name="_Toc35393796"/>
      <w:r/>
      <w:bookmarkStart w:id="59" w:name="_Toc28359008"/>
      <w:r/>
      <w:bookmarkStart w:id="60" w:name="_Toc35393627"/>
      <w:r/>
      <w:bookmarkStart w:id="61" w:name="_Toc28359085"/>
      <w:r>
        <w:rPr>
          <w:rFonts w:hint="eastAsia" w:hAnsi="宋体"/>
          <w:b w:val="0"/>
          <w:position w:val="0"/>
          <w:szCs w:val="24"/>
        </w:rPr>
        <w:t xml:space="preserve">（一）投标文件的提交与接收：</w:t>
      </w:r>
      <w:r/>
    </w:p>
    <w:p>
      <w:pPr>
        <w:ind w:firstLine="480"/>
        <w:jc w:val="left"/>
        <w:spacing w:line="360" w:lineRule="auto"/>
        <w:rPr>
          <w:rFonts w:hAnsi="宋体"/>
          <w:b w:val="0"/>
          <w:position w:val="0"/>
          <w:szCs w:val="24"/>
        </w:rPr>
      </w:pPr>
      <w:r>
        <w:rPr>
          <w:rFonts w:hint="eastAsia" w:hAnsi="宋体"/>
          <w:b w:val="0"/>
          <w:position w:val="0"/>
          <w:szCs w:val="24"/>
        </w:rPr>
        <w:t xml:space="preserve">招标文件提供期限届满后(或五个工作日后)仍可以下载，期限届满后下载的招标文件，视为非有效方式且不作为供应商权益受到损害的证明材料和依据。</w:t>
      </w:r>
      <w:r/>
    </w:p>
    <w:p>
      <w:pPr>
        <w:ind w:firstLine="480"/>
        <w:jc w:val="left"/>
        <w:spacing w:line="360" w:lineRule="auto"/>
        <w:rPr>
          <w:rFonts w:hAnsi="宋体"/>
          <w:b w:val="0"/>
          <w:position w:val="0"/>
          <w:szCs w:val="24"/>
        </w:rPr>
      </w:pPr>
      <w:r>
        <w:rPr>
          <w:rFonts w:hint="eastAsia" w:hAnsi="宋体"/>
          <w:b w:val="0"/>
          <w:position w:val="0"/>
          <w:szCs w:val="24"/>
        </w:rPr>
        <w:t xml:space="preserve">（二）询问和质疑：</w:t>
      </w:r>
      <w:r/>
    </w:p>
    <w:p>
      <w:pPr>
        <w:ind w:firstLine="480"/>
        <w:jc w:val="left"/>
        <w:spacing w:line="360" w:lineRule="auto"/>
        <w:rPr>
          <w:rFonts w:hAnsi="宋体"/>
          <w:b w:val="0"/>
          <w:position w:val="0"/>
          <w:szCs w:val="24"/>
        </w:rPr>
      </w:pPr>
      <w:r>
        <w:rPr>
          <w:rFonts w:hint="eastAsia" w:hAnsi="宋体"/>
          <w:b w:val="0"/>
          <w:position w:val="0"/>
          <w:szCs w:val="24"/>
        </w:rPr>
        <w:t xml:space="preserve">1.根据江苏海外集团国际工程咨询有限公司与采购人签订的本采购项目的《委托代理协议》，供应商对政府采购活动事项有疑问的，向江苏海外集团国际工程咨询有限公司提出询问；供应商认为采购文件、采购过程和中标、成交结果使自己的权益受到损害的，可以在知道或者应知其权益受到损害之日起七个工作日内，以书面形式向江苏海外集团国际工程咨询有限公司提出质疑。询问和质疑由江苏海外集团国际工程咨询有限公司依法处理。</w:t>
      </w:r>
      <w:r/>
    </w:p>
    <w:p>
      <w:pPr>
        <w:ind w:firstLine="480"/>
        <w:jc w:val="left"/>
        <w:spacing w:line="360" w:lineRule="auto"/>
        <w:rPr>
          <w:rFonts w:hAnsi="宋体"/>
          <w:b w:val="0"/>
          <w:position w:val="0"/>
          <w:szCs w:val="24"/>
        </w:rPr>
      </w:pPr>
      <w:r>
        <w:rPr>
          <w:rFonts w:hint="eastAsia" w:hAnsi="宋体"/>
          <w:b w:val="0"/>
          <w:position w:val="0"/>
          <w:szCs w:val="24"/>
        </w:rPr>
        <w:t xml:space="preserve">2.供应商在法定质疑期内一次性提出针对同一采购程序环节的质疑。</w:t>
      </w:r>
      <w:r/>
    </w:p>
    <w:p>
      <w:pPr>
        <w:ind w:firstLine="480"/>
        <w:jc w:val="left"/>
        <w:spacing w:line="360" w:lineRule="auto"/>
        <w:rPr>
          <w:rFonts w:hAnsi="宋体"/>
          <w:b w:val="0"/>
          <w:position w:val="0"/>
          <w:szCs w:val="24"/>
        </w:rPr>
      </w:pPr>
      <w:r>
        <w:rPr>
          <w:rFonts w:hint="eastAsia" w:hAnsi="宋体"/>
          <w:b w:val="0"/>
          <w:position w:val="0"/>
          <w:szCs w:val="24"/>
        </w:rPr>
        <w:t xml:space="preserve">3.质疑函</w:t>
      </w:r>
      <w:r/>
    </w:p>
    <w:p>
      <w:pPr>
        <w:ind w:firstLine="720"/>
        <w:jc w:val="left"/>
        <w:spacing w:line="360" w:lineRule="auto"/>
        <w:rPr>
          <w:rFonts w:hAnsi="宋体"/>
          <w:b w:val="0"/>
          <w:position w:val="0"/>
          <w:szCs w:val="24"/>
        </w:rPr>
      </w:pPr>
      <w:r>
        <w:rPr>
          <w:rFonts w:hint="eastAsia" w:hAnsi="宋体"/>
          <w:b w:val="0"/>
          <w:position w:val="0"/>
          <w:szCs w:val="24"/>
        </w:rPr>
        <w:t xml:space="preserve">接收质疑函的方式：供应商直接送交或供应商通过EMS邮寄。</w:t>
      </w:r>
      <w:r/>
    </w:p>
    <w:p>
      <w:pPr>
        <w:ind w:firstLine="720"/>
        <w:jc w:val="left"/>
        <w:spacing w:line="360" w:lineRule="auto"/>
        <w:rPr>
          <w:rFonts w:hAnsi="宋体"/>
          <w:b w:val="0"/>
          <w:position w:val="0"/>
          <w:szCs w:val="24"/>
        </w:rPr>
      </w:pPr>
      <w:r>
        <w:rPr>
          <w:rFonts w:hint="eastAsia" w:hAnsi="宋体"/>
          <w:b w:val="0"/>
          <w:position w:val="0"/>
          <w:szCs w:val="24"/>
        </w:rPr>
        <w:t xml:space="preserve">联系部门：江苏海外集团国际工程咨询有限公司业务一部</w:t>
      </w:r>
      <w:r/>
    </w:p>
    <w:p>
      <w:pPr>
        <w:ind w:firstLine="720"/>
        <w:jc w:val="left"/>
        <w:spacing w:line="360" w:lineRule="auto"/>
        <w:rPr>
          <w:rFonts w:hAnsi="宋体"/>
          <w:b w:val="0"/>
          <w:position w:val="0"/>
          <w:szCs w:val="24"/>
        </w:rPr>
      </w:pPr>
      <w:r>
        <w:rPr>
          <w:rFonts w:hint="eastAsia" w:hAnsi="宋体"/>
          <w:b w:val="0"/>
          <w:position w:val="0"/>
          <w:szCs w:val="24"/>
        </w:rPr>
        <w:t xml:space="preserve">联系方式：</w:t>
      </w:r>
      <w:r>
        <w:rPr>
          <w:rFonts w:hint="eastAsia" w:hAnsi="宋体"/>
          <w:b w:val="0"/>
          <w:position w:val="0"/>
          <w:szCs w:val="24"/>
        </w:rPr>
        <w:t xml:space="preserve">熊改杰</w:t>
      </w:r>
      <w:r>
        <w:rPr>
          <w:rFonts w:hint="eastAsia" w:hAnsi="宋体"/>
          <w:b w:val="0"/>
          <w:position w:val="0"/>
          <w:szCs w:val="24"/>
        </w:rPr>
        <w:t xml:space="preserve">、025-84795466</w:t>
      </w:r>
      <w:r/>
    </w:p>
    <w:p>
      <w:pPr>
        <w:ind w:firstLine="720"/>
        <w:jc w:val="left"/>
        <w:spacing w:line="360" w:lineRule="auto"/>
        <w:rPr>
          <w:rFonts w:hAnsi="宋体"/>
          <w:b w:val="0"/>
          <w:position w:val="0"/>
          <w:szCs w:val="24"/>
        </w:rPr>
      </w:pPr>
      <w:r>
        <w:rPr>
          <w:rFonts w:hint="eastAsia" w:hAnsi="宋体"/>
          <w:b w:val="0"/>
          <w:position w:val="0"/>
          <w:szCs w:val="24"/>
        </w:rPr>
        <w:t xml:space="preserve">通讯地址：南京市建</w:t>
      </w:r>
      <w:r>
        <w:rPr>
          <w:rFonts w:hint="eastAsia" w:hAnsi="宋体"/>
          <w:b w:val="0"/>
          <w:position w:val="0"/>
          <w:szCs w:val="24"/>
        </w:rPr>
        <w:t xml:space="preserve">邺</w:t>
      </w:r>
      <w:r>
        <w:rPr>
          <w:rFonts w:hint="eastAsia" w:hAnsi="宋体"/>
          <w:b w:val="0"/>
          <w:position w:val="0"/>
          <w:szCs w:val="24"/>
        </w:rPr>
        <w:t xml:space="preserve">区云龙山路58号大唐科技大厦A座高区15楼业</w:t>
      </w:r>
      <w:r>
        <w:rPr>
          <w:rFonts w:hint="eastAsia" w:hAnsi="宋体"/>
          <w:b w:val="0"/>
          <w:position w:val="0"/>
          <w:szCs w:val="24"/>
        </w:rPr>
        <w:t xml:space="preserve">务一部</w:t>
      </w:r>
      <w:r/>
    </w:p>
    <w:p>
      <w:pPr>
        <w:ind w:firstLine="480"/>
        <w:jc w:val="left"/>
        <w:spacing w:line="360" w:lineRule="auto"/>
        <w:rPr>
          <w:rFonts w:hAnsi="宋体"/>
          <w:b w:val="0"/>
          <w:position w:val="0"/>
          <w:szCs w:val="24"/>
        </w:rPr>
      </w:pPr>
      <w:r>
        <w:rPr>
          <w:rFonts w:hint="eastAsia" w:hAnsi="宋体"/>
          <w:b w:val="0"/>
          <w:position w:val="0"/>
          <w:szCs w:val="24"/>
        </w:rPr>
        <w:t xml:space="preserve">（三）招标文件的澄清或者修改：</w:t>
      </w:r>
      <w:r/>
    </w:p>
    <w:p>
      <w:pPr>
        <w:ind w:firstLine="480"/>
        <w:jc w:val="left"/>
        <w:spacing w:line="360" w:lineRule="auto"/>
        <w:rPr>
          <w:rFonts w:hAnsi="宋体"/>
          <w:b w:val="0"/>
          <w:position w:val="0"/>
          <w:szCs w:val="24"/>
        </w:rPr>
      </w:pPr>
      <w:r>
        <w:rPr>
          <w:rFonts w:hint="eastAsia" w:hAnsi="宋体"/>
          <w:b w:val="0"/>
          <w:position w:val="0"/>
          <w:szCs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hAnsi="宋体"/>
          <w:b w:val="0"/>
          <w:position w:val="0"/>
          <w:szCs w:val="24"/>
        </w:rPr>
        <w:t xml:space="preserve">采云</w:t>
      </w:r>
      <w:r>
        <w:rPr>
          <w:rFonts w:hint="eastAsia" w:hAnsi="宋体"/>
          <w:b w:val="0"/>
          <w:position w:val="0"/>
          <w:szCs w:val="24"/>
        </w:rPr>
        <w:t xml:space="preserve">”系统重新下载更正（澄清）后的采购文件（后缀名为“.</w:t>
      </w:r>
      <w:r>
        <w:rPr>
          <w:rFonts w:hint="eastAsia" w:hAnsi="宋体"/>
          <w:b w:val="0"/>
          <w:position w:val="0"/>
          <w:szCs w:val="24"/>
        </w:rPr>
        <w:t xml:space="preserve">kedt</w:t>
      </w:r>
      <w:r>
        <w:rPr>
          <w:rFonts w:hint="eastAsia" w:hAnsi="宋体"/>
          <w:b w:val="0"/>
          <w:position w:val="0"/>
          <w:szCs w:val="24"/>
        </w:rPr>
        <w:t xml:space="preserve">”），离线编制投标文件，否则，将自行承担相应的风险。</w:t>
      </w:r>
      <w:r/>
    </w:p>
    <w:p>
      <w:pPr>
        <w:ind w:firstLine="480"/>
        <w:jc w:val="left"/>
        <w:spacing w:line="360" w:lineRule="auto"/>
        <w:rPr>
          <w:rFonts w:hAnsi="宋体"/>
          <w:b w:val="0"/>
          <w:position w:val="0"/>
          <w:szCs w:val="24"/>
        </w:rPr>
      </w:pPr>
      <w:r>
        <w:rPr>
          <w:rFonts w:hint="eastAsia" w:hAnsi="宋体"/>
          <w:b w:val="0"/>
          <w:position w:val="0"/>
          <w:szCs w:val="24"/>
        </w:rPr>
        <w:t xml:space="preserve">（四）终止招标：</w:t>
      </w:r>
      <w:r/>
    </w:p>
    <w:p>
      <w:pPr>
        <w:ind w:firstLine="480"/>
        <w:jc w:val="left"/>
        <w:spacing w:line="360" w:lineRule="auto"/>
        <w:rPr>
          <w:rFonts w:hAnsi="宋体"/>
          <w:b w:val="0"/>
          <w:position w:val="0"/>
          <w:szCs w:val="24"/>
        </w:rPr>
      </w:pPr>
      <w:r>
        <w:rPr>
          <w:rFonts w:hint="eastAsia" w:hAnsi="宋体"/>
          <w:b w:val="0"/>
          <w:position w:val="0"/>
          <w:szCs w:val="24"/>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p>
      <w:pPr>
        <w:ind w:firstLine="480"/>
        <w:jc w:val="left"/>
        <w:spacing w:line="360" w:lineRule="auto"/>
        <w:rPr>
          <w:rFonts w:hAnsi="宋体"/>
          <w:b w:val="0"/>
          <w:position w:val="0"/>
          <w:szCs w:val="24"/>
        </w:rPr>
      </w:pPr>
      <w:r>
        <w:rPr>
          <w:rFonts w:hint="eastAsia" w:hAnsi="宋体"/>
          <w:b w:val="0"/>
          <w:position w:val="0"/>
          <w:szCs w:val="24"/>
        </w:rPr>
        <w:t xml:space="preserve">（五）说明：</w:t>
      </w:r>
      <w:r/>
    </w:p>
    <w:p>
      <w:pPr>
        <w:ind w:firstLine="480"/>
        <w:jc w:val="left"/>
        <w:spacing w:line="360" w:lineRule="auto"/>
        <w:rPr>
          <w:rFonts w:hAnsi="宋体"/>
          <w:b w:val="0"/>
          <w:position w:val="0"/>
          <w:szCs w:val="24"/>
        </w:rPr>
      </w:pPr>
      <w:r>
        <w:rPr>
          <w:rFonts w:hint="eastAsia" w:hAnsi="宋体"/>
          <w:b w:val="0"/>
          <w:position w:val="0"/>
          <w:szCs w:val="24"/>
        </w:rPr>
        <w:t xml:space="preserve">1.本项目不接受联合体参与采购活动，成交后不得转包或分包。</w:t>
      </w:r>
      <w:r/>
    </w:p>
    <w:p>
      <w:pPr>
        <w:ind w:firstLine="480"/>
        <w:jc w:val="left"/>
        <w:spacing w:line="360" w:lineRule="auto"/>
        <w:rPr>
          <w:rFonts w:hAnsi="宋体"/>
          <w:b w:val="0"/>
          <w:position w:val="0"/>
          <w:szCs w:val="24"/>
        </w:rPr>
      </w:pPr>
      <w:r>
        <w:rPr>
          <w:rFonts w:hint="eastAsia" w:hAnsi="宋体"/>
          <w:b w:val="0"/>
          <w:position w:val="0"/>
          <w:szCs w:val="24"/>
        </w:rPr>
        <w:t xml:space="preserve">2.单位负责人为同一人或者存在直接控股、管理关系的不同供应商，不得参加统一合同项下的政府采购活动。</w:t>
      </w:r>
      <w:r/>
    </w:p>
    <w:p>
      <w:pPr>
        <w:ind w:firstLine="480"/>
        <w:jc w:val="left"/>
        <w:spacing w:line="360" w:lineRule="auto"/>
        <w:rPr>
          <w:rFonts w:hAnsi="宋体"/>
          <w:b w:val="0"/>
          <w:position w:val="0"/>
          <w:szCs w:val="24"/>
        </w:rPr>
      </w:pPr>
      <w:r>
        <w:rPr>
          <w:rFonts w:hint="eastAsia" w:hAnsi="宋体"/>
          <w:b w:val="0"/>
          <w:position w:val="0"/>
          <w:szCs w:val="24"/>
        </w:rPr>
        <w:t xml:space="preserve">3.为本采购项目提供整体设计、规范编制或者项目管理、监理、检测等服务的供应商，不得再参加本采购项目的采购活动。</w:t>
      </w:r>
      <w:r/>
    </w:p>
    <w:p>
      <w:pPr>
        <w:pStyle w:val="964"/>
        <w:ind w:firstLine="480"/>
        <w:spacing w:line="360" w:lineRule="auto"/>
        <w:rPr>
          <w:rFonts w:ascii="宋体" w:hAnsi="宋体" w:eastAsia="宋体"/>
          <w:b w:val="0"/>
          <w:position w:val="0"/>
          <w:sz w:val="24"/>
          <w:szCs w:val="24"/>
        </w:rPr>
      </w:pPr>
      <w:r>
        <w:rPr>
          <w:rFonts w:hint="eastAsia" w:ascii="宋体" w:hAnsi="宋体" w:eastAsia="宋体"/>
          <w:b w:val="0"/>
          <w:position w:val="0"/>
          <w:sz w:val="24"/>
          <w:szCs w:val="24"/>
        </w:rPr>
        <w:t xml:space="preserve">4</w:t>
      </w:r>
      <w:r>
        <w:rPr>
          <w:rFonts w:ascii="宋体" w:hAnsi="宋体" w:eastAsia="宋体"/>
          <w:b w:val="0"/>
          <w:position w:val="0"/>
          <w:sz w:val="24"/>
          <w:szCs w:val="24"/>
        </w:rPr>
        <w:t xml:space="preserve">.</w:t>
      </w:r>
      <w:r>
        <w:rPr>
          <w:rFonts w:hint="eastAsia" w:ascii="宋体" w:hAnsi="宋体" w:eastAsia="宋体"/>
          <w:b w:val="0"/>
          <w:position w:val="0"/>
          <w:sz w:val="24"/>
          <w:szCs w:val="24"/>
        </w:rPr>
        <w:t xml:space="preserve">拒绝列入失信被执行人、重大税收违法案件当事人名单、政府采购严重违法失信行为记录名单的供应商参与政府采购活动。</w:t>
      </w:r>
      <w:r/>
    </w:p>
    <w:p>
      <w:pPr>
        <w:ind w:firstLine="480"/>
        <w:jc w:val="left"/>
        <w:spacing w:line="360" w:lineRule="auto"/>
        <w:rPr>
          <w:rFonts w:hAnsi="宋体"/>
          <w:b w:val="0"/>
          <w:position w:val="0"/>
          <w:szCs w:val="24"/>
        </w:rPr>
      </w:pPr>
      <w:r>
        <w:rPr>
          <w:rFonts w:hint="eastAsia" w:hAnsi="宋体"/>
          <w:b w:val="0"/>
          <w:position w:val="0"/>
          <w:szCs w:val="24"/>
        </w:rPr>
        <w:t xml:space="preserve">（六）采购项目需要落实的政府采购政策：</w:t>
      </w:r>
      <w:r/>
    </w:p>
    <w:p>
      <w:pPr>
        <w:ind w:firstLine="480"/>
        <w:jc w:val="left"/>
        <w:spacing w:line="360" w:lineRule="auto"/>
        <w:rPr>
          <w:rFonts w:hAnsi="宋体"/>
          <w:b w:val="0"/>
          <w:position w:val="0"/>
          <w:szCs w:val="24"/>
        </w:rPr>
      </w:pPr>
      <w:r>
        <w:rPr>
          <w:rFonts w:hint="eastAsia" w:hAnsi="宋体"/>
          <w:b w:val="0"/>
          <w:position w:val="0"/>
          <w:szCs w:val="24"/>
        </w:rPr>
        <w:t xml:space="preserve">政府采购促进中小企业发展；促进残疾人就业政府采购政策；政府采购支持监狱企业发展等。</w:t>
      </w:r>
      <w:r/>
    </w:p>
    <w:p>
      <w:pPr>
        <w:ind w:firstLine="480"/>
        <w:jc w:val="left"/>
        <w:spacing w:line="360" w:lineRule="auto"/>
        <w:rPr>
          <w:rFonts w:hAnsi="宋体"/>
          <w:b w:val="0"/>
          <w:position w:val="0"/>
          <w:szCs w:val="24"/>
        </w:rPr>
      </w:pPr>
      <w:r>
        <w:rPr>
          <w:rFonts w:hint="eastAsia" w:hAnsi="宋体"/>
          <w:b w:val="0"/>
          <w:position w:val="0"/>
          <w:szCs w:val="24"/>
        </w:rPr>
        <w:t xml:space="preserve">（七）采购意向链接：</w:t>
      </w:r>
      <w:r/>
    </w:p>
    <w:p>
      <w:pPr>
        <w:ind w:firstLine="964"/>
        <w:spacing w:line="360" w:lineRule="auto"/>
        <w:rPr>
          <w:rFonts w:hAnsi="宋体" w:cs="宋体"/>
          <w:b w:val="0"/>
          <w:color w:val="000000"/>
          <w:position w:val="0"/>
          <w:sz w:val="15"/>
          <w:szCs w:val="15"/>
        </w:rPr>
      </w:pPr>
      <w:r/>
      <w:hyperlink r:id="rId22" w:tooltip="http://www.ccgp-jiangsu.gov.cn/jiangsu/js_cggg/details.html?gglb=cgyx&amp;ggid=2960a3cbbe6241458e1ed2541954955b" w:history="1">
        <w:r>
          <w:rPr>
            <w:rStyle w:val="1009"/>
            <w:rFonts w:ascii="宋体" w:hAnsi="宋体" w:cs="宋体"/>
            <w:b w:val="0"/>
            <w:position w:val="0"/>
            <w:sz w:val="15"/>
            <w:szCs w:val="15"/>
          </w:rPr>
          <w:t xml:space="preserve">http://www.ccgp-jiangsu.gov.cn/jiangsu/js_cggg/details.html?gglb=cgyx&amp;ggid=2960a3cbbe6241458e1ed2541954955b</w:t>
        </w:r>
      </w:hyperlink>
      <w:r/>
      <w:r/>
    </w:p>
    <w:p>
      <w:pPr>
        <w:spacing w:line="360" w:lineRule="auto"/>
        <w:rPr>
          <w:rFonts w:hAnsi="宋体" w:cs="宋体"/>
          <w:position w:val="0"/>
          <w:szCs w:val="24"/>
        </w:rPr>
      </w:pPr>
      <w:r>
        <w:rPr>
          <w:rFonts w:hint="eastAsia" w:hAnsi="宋体" w:cs="宋体"/>
          <w:position w:val="0"/>
          <w:szCs w:val="24"/>
        </w:rPr>
        <w:t xml:space="preserve">七、对本次招标提出询问，请按以下方式联系。</w:t>
      </w:r>
      <w:bookmarkEnd w:id="58"/>
      <w:r/>
      <w:bookmarkEnd w:id="59"/>
      <w:r/>
      <w:bookmarkEnd w:id="60"/>
      <w:r/>
      <w:bookmarkEnd w:id="61"/>
      <w:r/>
      <w:r/>
    </w:p>
    <w:p>
      <w:pPr>
        <w:ind w:firstLine="480"/>
        <w:spacing w:line="360" w:lineRule="auto"/>
        <w:rPr>
          <w:rFonts w:hAnsi="宋体"/>
          <w:b w:val="0"/>
          <w:bCs/>
          <w:position w:val="0"/>
          <w:szCs w:val="24"/>
        </w:rPr>
      </w:pPr>
      <w:r>
        <w:rPr>
          <w:rFonts w:hint="eastAsia" w:hAnsi="宋体"/>
          <w:b w:val="0"/>
          <w:bCs/>
          <w:position w:val="0"/>
          <w:szCs w:val="24"/>
        </w:rPr>
        <w:t xml:space="preserve">1.采购人信息</w:t>
      </w:r>
      <w:r/>
    </w:p>
    <w:p>
      <w:pPr>
        <w:ind w:firstLine="480"/>
        <w:spacing w:line="360" w:lineRule="auto"/>
        <w:rPr>
          <w:rFonts w:hAnsi="宋体"/>
          <w:b w:val="0"/>
          <w:bCs/>
          <w:position w:val="0"/>
          <w:szCs w:val="24"/>
        </w:rPr>
      </w:pPr>
      <w:r>
        <w:rPr>
          <w:rFonts w:hint="eastAsia" w:hAnsi="宋体"/>
          <w:b w:val="0"/>
          <w:bCs/>
          <w:position w:val="0"/>
          <w:szCs w:val="24"/>
        </w:rPr>
        <w:t xml:space="preserve">名 称：沛县人民医院</w:t>
      </w:r>
      <w:r/>
    </w:p>
    <w:p>
      <w:pPr>
        <w:ind w:firstLine="480"/>
        <w:spacing w:line="360" w:lineRule="auto"/>
        <w:rPr>
          <w:rFonts w:hAnsi="宋体"/>
          <w:b w:val="0"/>
          <w:bCs/>
          <w:position w:val="0"/>
          <w:szCs w:val="24"/>
        </w:rPr>
      </w:pPr>
      <w:r>
        <w:rPr>
          <w:rFonts w:hint="eastAsia" w:hAnsi="宋体"/>
          <w:b w:val="0"/>
          <w:bCs/>
          <w:position w:val="0"/>
          <w:szCs w:val="24"/>
        </w:rPr>
        <w:t xml:space="preserve">地址：沛县汉源大道69号　</w:t>
      </w:r>
      <w:r/>
    </w:p>
    <w:p>
      <w:pPr>
        <w:ind w:firstLine="480"/>
        <w:spacing w:line="360" w:lineRule="auto"/>
        <w:rPr>
          <w:rFonts w:hint="eastAsia" w:hAnsi="宋体"/>
          <w:b w:val="0"/>
          <w:bCs w:val="0"/>
          <w:position w:val="0"/>
          <w14:ligatures w14:val="none"/>
        </w:rPr>
      </w:pPr>
      <w:r>
        <w:rPr>
          <w:rFonts w:hint="eastAsia" w:hAnsi="宋体"/>
          <w:b w:val="0"/>
          <w:bCs w:val="0"/>
          <w:position w:val="0"/>
        </w:rPr>
        <w:t xml:space="preserve">联系人</w:t>
      </w:r>
      <w:r>
        <w:rPr>
          <w:rFonts w:hint="eastAsia" w:hAnsi="宋体"/>
          <w:b w:val="0"/>
          <w:bCs w:val="0"/>
          <w:position w:val="0"/>
        </w:rPr>
        <w:t xml:space="preserve">：袁志强</w:t>
      </w:r>
      <w:r>
        <w:rPr>
          <w:rFonts w:hint="eastAsia" w:hAnsi="宋体"/>
          <w:b w:val="0"/>
          <w:bCs w:val="0"/>
          <w:position w:val="0"/>
        </w:rPr>
      </w:r>
      <w:r/>
    </w:p>
    <w:p>
      <w:pPr>
        <w:ind w:firstLine="480"/>
        <w:spacing w:line="360" w:lineRule="auto"/>
        <w:rPr>
          <w:rFonts w:hint="eastAsia" w:hAnsi="宋体"/>
          <w:b w:val="0"/>
          <w:bCs w:val="0"/>
          <w:position w:val="0"/>
          <w14:ligatures w14:val="none"/>
        </w:rPr>
      </w:pPr>
      <w:r>
        <w:rPr>
          <w:rFonts w:hint="eastAsia" w:hAnsi="宋体"/>
          <w:b w:val="0"/>
          <w:bCs w:val="0"/>
          <w:position w:val="0"/>
        </w:rPr>
        <w:t xml:space="preserve">联系方式：18751639056</w:t>
      </w:r>
      <w:r>
        <w:rPr>
          <w:rFonts w:hint="eastAsia" w:hAnsi="宋体"/>
          <w:b w:val="0"/>
          <w:bCs/>
          <w:position w:val="0"/>
          <w:szCs w:val="24"/>
        </w:rPr>
        <w:t xml:space="preserve"> </w:t>
      </w:r>
      <w:r>
        <w:rPr>
          <w:rFonts w:hint="eastAsia" w:hAnsi="宋体"/>
          <w:b w:val="0"/>
          <w:bCs w:val="0"/>
          <w:position w:val="0"/>
          <w14:ligatures w14:val="none"/>
        </w:rPr>
      </w:r>
      <w:r/>
    </w:p>
    <w:p>
      <w:pPr>
        <w:ind w:firstLine="480"/>
        <w:spacing w:line="360" w:lineRule="auto"/>
        <w:rPr>
          <w:rFonts w:hAnsi="宋体"/>
          <w:b w:val="0"/>
          <w:bCs/>
          <w:position w:val="0"/>
          <w:szCs w:val="24"/>
        </w:rPr>
      </w:pPr>
      <w:r>
        <w:rPr>
          <w:rFonts w:hint="eastAsia" w:hAnsi="宋体"/>
          <w:b w:val="0"/>
          <w:bCs/>
          <w:position w:val="0"/>
          <w:szCs w:val="24"/>
        </w:rPr>
        <w:t xml:space="preserve">2.采购代理机构信息</w:t>
      </w:r>
      <w:r/>
    </w:p>
    <w:p>
      <w:pPr>
        <w:ind w:firstLine="480"/>
        <w:spacing w:line="360" w:lineRule="auto"/>
        <w:rPr>
          <w:rFonts w:hAnsi="宋体"/>
          <w:b w:val="0"/>
          <w:bCs/>
          <w:position w:val="0"/>
          <w:szCs w:val="24"/>
        </w:rPr>
      </w:pPr>
      <w:r>
        <w:rPr>
          <w:rFonts w:hint="eastAsia" w:hAnsi="宋体"/>
          <w:b w:val="0"/>
          <w:bCs/>
          <w:position w:val="0"/>
          <w:szCs w:val="24"/>
        </w:rPr>
        <w:t xml:space="preserve">名 称：江苏海外集团国际工程咨询有限公司　</w:t>
      </w:r>
      <w:r/>
    </w:p>
    <w:p>
      <w:pPr>
        <w:ind w:firstLine="480"/>
        <w:spacing w:line="360" w:lineRule="auto"/>
        <w:rPr>
          <w:rFonts w:hAnsi="宋体"/>
          <w:b w:val="0"/>
          <w:bCs/>
          <w:position w:val="0"/>
          <w:szCs w:val="24"/>
        </w:rPr>
      </w:pPr>
      <w:r>
        <w:rPr>
          <w:rFonts w:hint="eastAsia" w:hAnsi="宋体"/>
          <w:b w:val="0"/>
          <w:bCs/>
          <w:position w:val="0"/>
          <w:szCs w:val="24"/>
        </w:rPr>
        <w:t xml:space="preserve">地　址：南京市建</w:t>
      </w:r>
      <w:r>
        <w:rPr>
          <w:rFonts w:hint="eastAsia" w:hAnsi="宋体"/>
          <w:b w:val="0"/>
          <w:bCs/>
          <w:position w:val="0"/>
          <w:szCs w:val="24"/>
        </w:rPr>
        <w:t xml:space="preserve">邺</w:t>
      </w:r>
      <w:r>
        <w:rPr>
          <w:rFonts w:hint="eastAsia" w:hAnsi="宋体"/>
          <w:b w:val="0"/>
          <w:bCs/>
          <w:position w:val="0"/>
          <w:szCs w:val="24"/>
        </w:rPr>
        <w:t xml:space="preserve">区云龙山路58号大唐科技大厦A座第14、15层　</w:t>
      </w:r>
      <w:r/>
    </w:p>
    <w:p>
      <w:pPr>
        <w:ind w:firstLine="480"/>
        <w:spacing w:line="360" w:lineRule="auto"/>
        <w:rPr>
          <w:rFonts w:hAnsi="宋体"/>
          <w:b w:val="0"/>
          <w:bCs/>
          <w:position w:val="0"/>
          <w:szCs w:val="24"/>
        </w:rPr>
      </w:pPr>
      <w:r>
        <w:rPr>
          <w:rFonts w:hint="eastAsia" w:hAnsi="宋体"/>
          <w:b w:val="0"/>
          <w:bCs/>
          <w:position w:val="0"/>
          <w:szCs w:val="24"/>
        </w:rPr>
        <w:t xml:space="preserve">联系人：</w:t>
      </w:r>
      <w:r>
        <w:rPr>
          <w:rFonts w:hint="eastAsia" w:hAnsi="宋体"/>
          <w:b w:val="0"/>
          <w:bCs/>
          <w:position w:val="0"/>
          <w:szCs w:val="24"/>
        </w:rPr>
        <w:t xml:space="preserve">熊改杰</w:t>
      </w:r>
      <w:r/>
    </w:p>
    <w:p>
      <w:pPr>
        <w:ind w:firstLine="480"/>
        <w:spacing w:line="360" w:lineRule="auto"/>
        <w:rPr>
          <w:rFonts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Ansi="宋体"/>
          <w:b w:val="0"/>
          <w:bCs/>
          <w:position w:val="0"/>
          <w:szCs w:val="24"/>
        </w:rPr>
      </w:pPr>
      <w:r>
        <w:rPr>
          <w:rFonts w:hint="eastAsia" w:hAnsi="宋体"/>
          <w:b w:val="0"/>
          <w:bCs/>
          <w:position w:val="0"/>
          <w:szCs w:val="24"/>
        </w:rPr>
        <w:t xml:space="preserve">3.项目联系方式</w:t>
      </w:r>
      <w:r/>
    </w:p>
    <w:p>
      <w:pPr>
        <w:ind w:firstLine="480"/>
        <w:spacing w:line="360" w:lineRule="auto"/>
        <w:rPr>
          <w:rFonts w:hAnsi="宋体"/>
          <w:b w:val="0"/>
          <w:bCs/>
          <w:position w:val="0"/>
          <w:szCs w:val="24"/>
        </w:rPr>
      </w:pPr>
      <w:r>
        <w:rPr>
          <w:rFonts w:hint="eastAsia" w:hAnsi="宋体"/>
          <w:b w:val="0"/>
          <w:bCs/>
          <w:position w:val="0"/>
          <w:szCs w:val="24"/>
        </w:rPr>
        <w:t xml:space="preserve">项目联系人：</w:t>
      </w:r>
      <w:r>
        <w:rPr>
          <w:rFonts w:hint="eastAsia" w:hAnsi="宋体"/>
          <w:b w:val="0"/>
          <w:bCs/>
          <w:position w:val="0"/>
          <w:szCs w:val="24"/>
        </w:rPr>
        <w:t xml:space="preserve">熊改杰</w:t>
      </w:r>
      <w:r>
        <w:rPr>
          <w:rFonts w:hint="eastAsia" w:hAnsi="宋体"/>
          <w:b w:val="0"/>
          <w:bCs/>
          <w:position w:val="0"/>
          <w:szCs w:val="24"/>
        </w:rPr>
        <w:t xml:space="preserve">、李杰   </w:t>
      </w:r>
      <w:r/>
    </w:p>
    <w:p>
      <w:pPr>
        <w:ind w:firstLine="480"/>
        <w:spacing w:line="360" w:lineRule="auto"/>
        <w:rPr>
          <w:rFonts w:hAnsi="宋体"/>
          <w:b w:val="0"/>
          <w:bCs/>
          <w:position w:val="0"/>
          <w:szCs w:val="24"/>
        </w:rPr>
      </w:pPr>
      <w:r>
        <w:rPr>
          <w:rFonts w:hint="eastAsia" w:hAnsi="宋体"/>
          <w:b w:val="0"/>
          <w:bCs/>
          <w:position w:val="0"/>
          <w:szCs w:val="24"/>
        </w:rPr>
        <w:t xml:space="preserve">电　话：</w:t>
      </w:r>
      <w:r>
        <w:rPr>
          <w:rFonts w:hAnsi="宋体"/>
          <w:b w:val="0"/>
          <w:bCs/>
          <w:position w:val="0"/>
          <w:szCs w:val="24"/>
        </w:rPr>
        <w:t xml:space="preserve">025-84795466 </w:t>
      </w:r>
      <w:r>
        <w:rPr>
          <w:rFonts w:hint="eastAsia" w:hAnsi="宋体"/>
          <w:b w:val="0"/>
          <w:bCs/>
          <w:position w:val="0"/>
          <w:szCs w:val="24"/>
        </w:rPr>
        <w:t xml:space="preserve">　</w:t>
      </w:r>
      <w:bookmarkEnd w:id="22"/>
      <w:r/>
      <w:r/>
    </w:p>
    <w:p>
      <w:pPr>
        <w:ind w:firstLine="600"/>
        <w:jc w:val="right"/>
        <w:spacing w:line="360" w:lineRule="auto"/>
        <w:rPr>
          <w:rFonts w:hAnsi="宋体" w:cs="宋体"/>
          <w:b w:val="0"/>
          <w:bCs/>
          <w:szCs w:val="24"/>
        </w:rPr>
      </w:pPr>
      <w:r>
        <w:rPr>
          <w:rFonts w:hint="eastAsia" w:hAnsi="宋体" w:cs="宋体"/>
          <w:b w:val="0"/>
          <w:bCs/>
          <w:sz w:val="30"/>
          <w:szCs w:val="30"/>
        </w:rPr>
        <w:br w:type="page" w:clear="all"/>
      </w:r>
      <w:r/>
    </w:p>
    <w:p>
      <w:pPr>
        <w:pStyle w:val="939"/>
        <w:spacing w:line="360" w:lineRule="auto"/>
        <w:rPr>
          <w:rFonts w:ascii="宋体" w:hAnsi="宋体" w:eastAsia="宋体" w:cs="宋体"/>
          <w:b/>
          <w:bCs/>
          <w:sz w:val="44"/>
        </w:rPr>
      </w:pPr>
      <w:r/>
      <w:bookmarkStart w:id="62" w:name="_Toc15713"/>
      <w:r/>
      <w:bookmarkStart w:id="63" w:name="_Toc120614221"/>
      <w:r/>
      <w:bookmarkStart w:id="64" w:name="_Toc479757207"/>
      <w:r/>
      <w:bookmarkStart w:id="65" w:name="_Toc20823314"/>
      <w:r/>
      <w:bookmarkStart w:id="66" w:name="_Toc513029242"/>
      <w:r/>
      <w:bookmarkStart w:id="67" w:name="_Toc16938558"/>
      <w:r/>
      <w:bookmarkEnd w:id="7"/>
      <w:r/>
      <w:bookmarkEnd w:id="8"/>
      <w:r/>
      <w:bookmarkEnd w:id="9"/>
      <w:r/>
      <w:bookmarkEnd w:id="10"/>
      <w:r/>
      <w:bookmarkEnd w:id="11"/>
      <w:r/>
      <w:bookmarkEnd w:id="23"/>
      <w:r>
        <w:rPr>
          <w:rFonts w:hint="eastAsia" w:ascii="宋体" w:hAnsi="宋体" w:eastAsia="宋体" w:cs="宋体"/>
          <w:b/>
          <w:bCs/>
          <w:sz w:val="44"/>
        </w:rPr>
        <w:t xml:space="preserve">第二章  </w:t>
      </w:r>
      <w:bookmarkStart w:id="68" w:name="_Toc513029202"/>
      <w:r/>
      <w:bookmarkStart w:id="69" w:name="_Toc120614213"/>
      <w:r/>
      <w:bookmarkStart w:id="70" w:name="_Toc20823274"/>
      <w:r/>
      <w:bookmarkStart w:id="71" w:name="_Toc16938518"/>
      <w:r>
        <w:rPr>
          <w:rFonts w:hint="eastAsia" w:ascii="宋体" w:hAnsi="宋体" w:eastAsia="宋体" w:cs="宋体"/>
          <w:b/>
          <w:bCs/>
          <w:sz w:val="44"/>
        </w:rPr>
        <w:t xml:space="preserve">投标人须知</w:t>
      </w:r>
      <w:bookmarkEnd w:id="62"/>
      <w:r/>
      <w:bookmarkEnd w:id="68"/>
      <w:r/>
      <w:bookmarkEnd w:id="69"/>
      <w:r/>
      <w:bookmarkEnd w:id="70"/>
      <w:r/>
      <w:bookmarkEnd w:id="71"/>
      <w:r/>
      <w:r/>
    </w:p>
    <w:p>
      <w:pPr>
        <w:spacing w:line="360" w:lineRule="auto"/>
        <w:rPr>
          <w:szCs w:val="24"/>
        </w:rPr>
      </w:pPr>
      <w:r/>
      <w:bookmarkStart w:id="72" w:name="_Toc120614214"/>
      <w:r/>
      <w:bookmarkStart w:id="73" w:name="_Toc20823275"/>
      <w:r/>
      <w:bookmarkStart w:id="74" w:name="_Toc513029203"/>
      <w:r/>
      <w:bookmarkStart w:id="75" w:name="_Toc16938519"/>
      <w:r/>
      <w:bookmarkStart w:id="76" w:name="_Toc12175"/>
      <w:r/>
      <w:r/>
    </w:p>
    <w:p>
      <w:pPr>
        <w:spacing w:line="360" w:lineRule="auto"/>
        <w:rPr>
          <w:szCs w:val="24"/>
        </w:rPr>
      </w:pPr>
      <w:r>
        <w:rPr>
          <w:rFonts w:hint="eastAsia"/>
          <w:szCs w:val="24"/>
        </w:rPr>
        <w:t xml:space="preserve">一、总则</w:t>
      </w:r>
      <w:bookmarkEnd w:id="72"/>
      <w:r/>
      <w:bookmarkEnd w:id="73"/>
      <w:r/>
      <w:bookmarkEnd w:id="74"/>
      <w:r/>
      <w:bookmarkEnd w:id="75"/>
      <w:r/>
      <w:bookmarkEnd w:id="76"/>
      <w:r/>
      <w:r/>
    </w:p>
    <w:p>
      <w:pPr>
        <w:spacing w:line="360" w:lineRule="auto"/>
        <w:rPr>
          <w:b w:val="0"/>
          <w:bCs/>
          <w:szCs w:val="24"/>
        </w:rPr>
      </w:pPr>
      <w:r/>
      <w:bookmarkStart w:id="77" w:name="_Hlt16619475"/>
      <w:r/>
      <w:bookmarkStart w:id="78" w:name="_Toc458694821"/>
      <w:r/>
      <w:bookmarkStart w:id="79" w:name="_Toc16938520"/>
      <w:r/>
      <w:bookmarkStart w:id="80" w:name="_Toc513029204"/>
      <w:r/>
      <w:bookmarkStart w:id="81" w:name="_Toc20823276"/>
      <w:r/>
      <w:bookmarkEnd w:id="77"/>
      <w:r>
        <w:rPr>
          <w:rFonts w:hint="eastAsia"/>
          <w:b w:val="0"/>
          <w:bCs/>
          <w:szCs w:val="24"/>
        </w:rPr>
        <w:t xml:space="preserve">1</w:t>
      </w:r>
      <w:bookmarkEnd w:id="78"/>
      <w:r>
        <w:rPr>
          <w:rFonts w:hint="eastAsia"/>
          <w:b w:val="0"/>
          <w:bCs/>
          <w:szCs w:val="24"/>
        </w:rPr>
        <w:t xml:space="preserve">、招标方式</w:t>
      </w:r>
      <w:bookmarkEnd w:id="79"/>
      <w:r/>
      <w:bookmarkEnd w:id="80"/>
      <w:r/>
      <w:bookmarkEnd w:id="81"/>
      <w:r/>
      <w:r/>
    </w:p>
    <w:p>
      <w:pPr>
        <w:spacing w:line="360" w:lineRule="auto"/>
        <w:rPr>
          <w:b w:val="0"/>
          <w:bCs/>
          <w:szCs w:val="24"/>
        </w:rPr>
      </w:pPr>
      <w:r>
        <w:rPr>
          <w:rFonts w:hint="eastAsia"/>
          <w:b w:val="0"/>
          <w:bCs/>
          <w:szCs w:val="24"/>
        </w:rPr>
        <w:t xml:space="preserve">1.1</w:t>
      </w:r>
      <w:r>
        <w:rPr>
          <w:b w:val="0"/>
          <w:bCs/>
          <w:szCs w:val="24"/>
        </w:rPr>
        <w:t xml:space="preserve">.</w:t>
      </w:r>
      <w:r>
        <w:rPr>
          <w:rFonts w:hint="eastAsia"/>
          <w:b w:val="0"/>
          <w:bCs/>
          <w:szCs w:val="24"/>
        </w:rPr>
        <w:t xml:space="preserve">本次招标采取公开招标方式，本招标文件仅适用于招标公告中所述项目。</w:t>
      </w:r>
      <w:r/>
    </w:p>
    <w:p>
      <w:pPr>
        <w:spacing w:line="360" w:lineRule="auto"/>
        <w:rPr>
          <w:b w:val="0"/>
          <w:bCs/>
          <w:szCs w:val="24"/>
        </w:rPr>
      </w:pPr>
      <w:r/>
      <w:bookmarkStart w:id="82" w:name="_Toc20823277"/>
      <w:r/>
      <w:bookmarkStart w:id="83" w:name="_Toc16938521"/>
      <w:r/>
      <w:bookmarkStart w:id="84" w:name="_Toc513029205"/>
      <w:r>
        <w:rPr>
          <w:rFonts w:hint="eastAsia"/>
          <w:b w:val="0"/>
          <w:bCs/>
          <w:szCs w:val="24"/>
        </w:rPr>
        <w:t xml:space="preserve">2、合格的</w:t>
      </w:r>
      <w:bookmarkEnd w:id="82"/>
      <w:r/>
      <w:bookmarkEnd w:id="83"/>
      <w:r/>
      <w:bookmarkEnd w:id="84"/>
      <w:r>
        <w:rPr>
          <w:rFonts w:hint="eastAsia"/>
          <w:b w:val="0"/>
          <w:bCs/>
          <w:szCs w:val="24"/>
        </w:rPr>
        <w:t xml:space="preserve">投标人</w:t>
      </w:r>
      <w:r/>
    </w:p>
    <w:p>
      <w:pPr>
        <w:spacing w:line="360" w:lineRule="auto"/>
        <w:rPr>
          <w:b w:val="0"/>
          <w:bCs/>
          <w:szCs w:val="24"/>
        </w:rPr>
      </w:pPr>
      <w:r>
        <w:rPr>
          <w:rFonts w:hint="eastAsia"/>
          <w:b w:val="0"/>
          <w:bCs/>
          <w:szCs w:val="24"/>
        </w:rPr>
        <w:t xml:space="preserve">2.1</w:t>
      </w:r>
      <w:r>
        <w:rPr>
          <w:b w:val="0"/>
          <w:bCs/>
          <w:szCs w:val="24"/>
        </w:rPr>
        <w:t xml:space="preserve">.</w:t>
      </w:r>
      <w:r>
        <w:rPr>
          <w:rFonts w:hint="eastAsia"/>
          <w:b w:val="0"/>
          <w:bCs/>
          <w:szCs w:val="24"/>
        </w:rPr>
        <w:t xml:space="preserve">满足招标公告中投标人的资格要求的规定。</w:t>
      </w:r>
      <w:r/>
    </w:p>
    <w:p>
      <w:pPr>
        <w:spacing w:line="360" w:lineRule="auto"/>
        <w:rPr>
          <w:b w:val="0"/>
          <w:bCs/>
          <w:szCs w:val="24"/>
        </w:rPr>
      </w:pPr>
      <w:r>
        <w:rPr>
          <w:rFonts w:hint="eastAsia"/>
          <w:b w:val="0"/>
          <w:bCs/>
          <w:szCs w:val="24"/>
        </w:rPr>
        <w:t xml:space="preserve">2.2</w:t>
      </w:r>
      <w:r>
        <w:rPr>
          <w:b w:val="0"/>
          <w:bCs/>
          <w:szCs w:val="24"/>
        </w:rPr>
        <w:t xml:space="preserve">.</w:t>
      </w:r>
      <w:r>
        <w:rPr>
          <w:rFonts w:hint="eastAsia"/>
          <w:b w:val="0"/>
          <w:bCs/>
          <w:szCs w:val="24"/>
        </w:rPr>
        <w:t xml:space="preserve">满足本文件实质性条款的规定。</w:t>
      </w:r>
      <w:r/>
    </w:p>
    <w:p>
      <w:pPr>
        <w:spacing w:line="360" w:lineRule="auto"/>
        <w:rPr>
          <w:b w:val="0"/>
          <w:bCs/>
          <w:szCs w:val="24"/>
        </w:rPr>
      </w:pPr>
      <w:r/>
      <w:bookmarkStart w:id="85" w:name="_Toc16938522"/>
      <w:r/>
      <w:bookmarkStart w:id="86" w:name="_Toc20823278"/>
      <w:r/>
      <w:bookmarkStart w:id="87" w:name="_Toc513029206"/>
      <w:r>
        <w:rPr>
          <w:rFonts w:hint="eastAsia"/>
          <w:b w:val="0"/>
          <w:bCs/>
          <w:szCs w:val="24"/>
        </w:rPr>
        <w:t xml:space="preserve">3、适用法律</w:t>
      </w:r>
      <w:bookmarkEnd w:id="85"/>
      <w:r/>
      <w:bookmarkEnd w:id="86"/>
      <w:r/>
      <w:bookmarkEnd w:id="87"/>
      <w:r/>
      <w:r/>
    </w:p>
    <w:p>
      <w:pPr>
        <w:spacing w:line="360" w:lineRule="auto"/>
        <w:rPr>
          <w:b w:val="0"/>
          <w:bCs/>
          <w:szCs w:val="24"/>
        </w:rPr>
      </w:pPr>
      <w:r>
        <w:rPr>
          <w:rFonts w:hint="eastAsia"/>
          <w:b w:val="0"/>
          <w:bCs/>
          <w:szCs w:val="24"/>
        </w:rPr>
        <w:t xml:space="preserve">3.1</w:t>
      </w:r>
      <w:r>
        <w:rPr>
          <w:b w:val="0"/>
          <w:bCs/>
          <w:szCs w:val="24"/>
        </w:rPr>
        <w:t xml:space="preserve">.</w:t>
      </w:r>
      <w:r>
        <w:rPr>
          <w:rFonts w:hint="eastAsia"/>
          <w:b w:val="0"/>
          <w:bCs/>
          <w:szCs w:val="24"/>
        </w:rPr>
        <w:t xml:space="preserve">本次招标及由此产生的合同受中华人民共和国政府采购有关的法律法规制约和保护。</w:t>
      </w:r>
      <w:r/>
    </w:p>
    <w:p>
      <w:pPr>
        <w:spacing w:line="360" w:lineRule="auto"/>
        <w:rPr>
          <w:b w:val="0"/>
          <w:bCs/>
          <w:szCs w:val="24"/>
        </w:rPr>
      </w:pPr>
      <w:r/>
      <w:bookmarkStart w:id="88" w:name="_Toc513029207"/>
      <w:r/>
      <w:bookmarkStart w:id="89" w:name="_Toc20823279"/>
      <w:r/>
      <w:bookmarkStart w:id="90" w:name="_Toc16938523"/>
      <w:r/>
      <w:bookmarkStart w:id="91" w:name="_Toc462564067"/>
      <w:r>
        <w:rPr>
          <w:rFonts w:hint="eastAsia"/>
          <w:b w:val="0"/>
          <w:bCs/>
          <w:szCs w:val="24"/>
        </w:rPr>
        <w:t xml:space="preserve">4、投标费用</w:t>
      </w:r>
      <w:bookmarkEnd w:id="88"/>
      <w:r/>
      <w:bookmarkEnd w:id="89"/>
      <w:r/>
      <w:bookmarkEnd w:id="90"/>
      <w:r/>
      <w:bookmarkEnd w:id="91"/>
      <w:r/>
      <w:r/>
    </w:p>
    <w:p>
      <w:pPr>
        <w:spacing w:line="360" w:lineRule="auto"/>
        <w:rPr>
          <w:b w:val="0"/>
          <w:bCs/>
          <w:szCs w:val="24"/>
        </w:rPr>
      </w:pPr>
      <w:r>
        <w:rPr>
          <w:rFonts w:hint="eastAsia"/>
          <w:b w:val="0"/>
          <w:bCs/>
          <w:szCs w:val="24"/>
        </w:rPr>
        <w:t xml:space="preserve">4.1</w:t>
      </w:r>
      <w:r>
        <w:rPr>
          <w:b w:val="0"/>
          <w:bCs/>
          <w:szCs w:val="24"/>
        </w:rPr>
        <w:t xml:space="preserve">.</w:t>
      </w:r>
      <w:r>
        <w:rPr>
          <w:rFonts w:hint="eastAsia"/>
          <w:b w:val="0"/>
          <w:bCs/>
          <w:szCs w:val="24"/>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spacing w:line="360" w:lineRule="auto"/>
        <w:rPr>
          <w:b w:val="0"/>
          <w:bCs/>
          <w:szCs w:val="24"/>
        </w:rPr>
      </w:pPr>
      <w:r>
        <w:rPr>
          <w:rFonts w:hint="eastAsia"/>
          <w:b w:val="0"/>
          <w:bCs/>
          <w:szCs w:val="24"/>
        </w:rPr>
        <w:t xml:space="preserve">5、招标文件的约束力</w:t>
      </w:r>
      <w:r/>
    </w:p>
    <w:p>
      <w:pPr>
        <w:spacing w:line="360" w:lineRule="auto"/>
        <w:rPr>
          <w:b w:val="0"/>
          <w:bCs/>
          <w:szCs w:val="24"/>
        </w:rPr>
      </w:pPr>
      <w:r>
        <w:rPr>
          <w:rFonts w:hint="eastAsia"/>
          <w:b w:val="0"/>
          <w:bCs/>
          <w:szCs w:val="24"/>
        </w:rPr>
        <w:t xml:space="preserve">5.1 投标人一旦获取了本招标文件并决定参加投标，即被认为接受了本招标文件的规定和约束。</w:t>
      </w:r>
      <w:r/>
    </w:p>
    <w:p>
      <w:pPr>
        <w:spacing w:line="360" w:lineRule="auto"/>
        <w:rPr>
          <w:szCs w:val="24"/>
        </w:rPr>
      </w:pPr>
      <w:r/>
      <w:bookmarkStart w:id="92" w:name="_Toc513029209"/>
      <w:r/>
      <w:bookmarkStart w:id="93" w:name="_Toc20823281"/>
      <w:r/>
      <w:bookmarkStart w:id="94" w:name="_Toc27798"/>
      <w:r/>
      <w:bookmarkStart w:id="95" w:name="_Toc120614215"/>
      <w:r/>
      <w:bookmarkStart w:id="96" w:name="_Toc16938525"/>
      <w:r>
        <w:rPr>
          <w:rFonts w:hint="eastAsia"/>
          <w:szCs w:val="24"/>
        </w:rPr>
        <w:t xml:space="preserve">二、</w:t>
      </w:r>
      <w:bookmarkEnd w:id="92"/>
      <w:r/>
      <w:bookmarkEnd w:id="93"/>
      <w:r/>
      <w:bookmarkEnd w:id="94"/>
      <w:r/>
      <w:bookmarkEnd w:id="95"/>
      <w:r/>
      <w:bookmarkEnd w:id="96"/>
      <w:r>
        <w:rPr>
          <w:rFonts w:hint="eastAsia"/>
          <w:szCs w:val="24"/>
        </w:rPr>
        <w:t xml:space="preserve">招标文件</w:t>
      </w:r>
      <w:r/>
    </w:p>
    <w:p>
      <w:pPr>
        <w:spacing w:line="360" w:lineRule="auto"/>
        <w:rPr>
          <w:b w:val="0"/>
          <w:bCs/>
          <w:szCs w:val="24"/>
        </w:rPr>
      </w:pPr>
      <w:r/>
      <w:bookmarkStart w:id="97" w:name="_Toc20823282"/>
      <w:r/>
      <w:bookmarkStart w:id="98" w:name="_Toc16938526"/>
      <w:r/>
      <w:bookmarkStart w:id="99" w:name="_Toc513029210"/>
      <w:r>
        <w:rPr>
          <w:rFonts w:hint="eastAsia"/>
          <w:b w:val="0"/>
          <w:bCs/>
          <w:szCs w:val="24"/>
        </w:rPr>
        <w:t xml:space="preserve">6、招标文件构成</w:t>
      </w:r>
      <w:bookmarkEnd w:id="97"/>
      <w:r/>
      <w:bookmarkEnd w:id="98"/>
      <w:r/>
      <w:bookmarkEnd w:id="99"/>
      <w:r/>
      <w:r/>
    </w:p>
    <w:p>
      <w:pPr>
        <w:spacing w:line="360" w:lineRule="auto"/>
        <w:rPr>
          <w:b w:val="0"/>
          <w:bCs/>
          <w:szCs w:val="24"/>
        </w:rPr>
      </w:pPr>
      <w:r>
        <w:rPr>
          <w:rFonts w:hint="eastAsia"/>
          <w:b w:val="0"/>
          <w:bCs/>
          <w:szCs w:val="24"/>
        </w:rPr>
        <w:t xml:space="preserve">6.1</w:t>
      </w:r>
      <w:r>
        <w:rPr>
          <w:b w:val="0"/>
          <w:bCs/>
          <w:szCs w:val="24"/>
        </w:rPr>
        <w:t xml:space="preserve">.</w:t>
      </w:r>
      <w:r>
        <w:rPr>
          <w:rFonts w:hint="eastAsia"/>
          <w:b w:val="0"/>
          <w:bCs/>
          <w:szCs w:val="24"/>
        </w:rPr>
        <w:t xml:space="preserve">招标文件由以下部分组成：</w:t>
      </w:r>
      <w:r/>
    </w:p>
    <w:p>
      <w:pPr>
        <w:spacing w:line="360" w:lineRule="auto"/>
        <w:rPr>
          <w:b w:val="0"/>
          <w:bCs/>
          <w:szCs w:val="24"/>
        </w:rPr>
      </w:pPr>
      <w:r>
        <w:rPr>
          <w:rFonts w:hint="eastAsia"/>
          <w:b w:val="0"/>
          <w:bCs/>
          <w:szCs w:val="24"/>
        </w:rPr>
        <w:t xml:space="preserve">（1）招标公告</w:t>
      </w:r>
      <w:r/>
    </w:p>
    <w:p>
      <w:pPr>
        <w:spacing w:line="360" w:lineRule="auto"/>
        <w:rPr>
          <w:b w:val="0"/>
          <w:bCs/>
          <w:szCs w:val="24"/>
        </w:rPr>
      </w:pPr>
      <w:r>
        <w:rPr>
          <w:rFonts w:hint="eastAsia"/>
          <w:b w:val="0"/>
          <w:bCs/>
          <w:szCs w:val="24"/>
        </w:rPr>
        <w:t xml:space="preserve">（2）投标人须知</w:t>
      </w:r>
      <w:r/>
    </w:p>
    <w:p>
      <w:pPr>
        <w:spacing w:line="360" w:lineRule="auto"/>
        <w:rPr>
          <w:b w:val="0"/>
          <w:bCs/>
          <w:szCs w:val="24"/>
        </w:rPr>
      </w:pPr>
      <w:r>
        <w:rPr>
          <w:rFonts w:hint="eastAsia"/>
          <w:b w:val="0"/>
          <w:bCs/>
          <w:szCs w:val="24"/>
        </w:rPr>
        <w:t xml:space="preserve">（3）合同文本</w:t>
      </w:r>
      <w:r/>
    </w:p>
    <w:p>
      <w:pPr>
        <w:spacing w:line="360" w:lineRule="auto"/>
        <w:rPr>
          <w:b w:val="0"/>
          <w:bCs/>
          <w:szCs w:val="24"/>
        </w:rPr>
      </w:pPr>
      <w:r>
        <w:rPr>
          <w:rFonts w:hint="eastAsia"/>
          <w:b w:val="0"/>
          <w:bCs/>
          <w:szCs w:val="24"/>
        </w:rPr>
        <w:t xml:space="preserve">（4）项目需求</w:t>
      </w:r>
      <w:r/>
    </w:p>
    <w:p>
      <w:pPr>
        <w:spacing w:line="360" w:lineRule="auto"/>
        <w:rPr>
          <w:b w:val="0"/>
          <w:bCs/>
          <w:szCs w:val="24"/>
        </w:rPr>
      </w:pPr>
      <w:r>
        <w:rPr>
          <w:rFonts w:hint="eastAsia"/>
          <w:b w:val="0"/>
          <w:bCs/>
          <w:szCs w:val="24"/>
        </w:rPr>
        <w:t xml:space="preserve">（5）评标方法与评标标准</w:t>
      </w:r>
      <w:r/>
    </w:p>
    <w:p>
      <w:pPr>
        <w:spacing w:line="360" w:lineRule="auto"/>
        <w:rPr>
          <w:b w:val="0"/>
          <w:bCs/>
          <w:szCs w:val="24"/>
        </w:rPr>
      </w:pPr>
      <w:r>
        <w:rPr>
          <w:rFonts w:hint="eastAsia"/>
          <w:b w:val="0"/>
          <w:bCs/>
          <w:szCs w:val="24"/>
        </w:rPr>
        <w:t xml:space="preserve">（6）投标文件参考格式</w:t>
      </w:r>
      <w:r/>
    </w:p>
    <w:p>
      <w:pPr>
        <w:spacing w:line="360" w:lineRule="auto"/>
        <w:rPr>
          <w:b w:val="0"/>
          <w:bCs/>
          <w:szCs w:val="24"/>
        </w:rPr>
      </w:pPr>
      <w:r>
        <w:rPr>
          <w:rFonts w:hint="eastAsia"/>
          <w:b w:val="0"/>
          <w:bCs/>
          <w:szCs w:val="24"/>
        </w:rPr>
        <w:t xml:space="preserve">请仔细检查招标文件是否齐全，如有</w:t>
      </w:r>
      <w:r>
        <w:rPr>
          <w:rFonts w:hint="eastAsia"/>
          <w:b w:val="0"/>
          <w:bCs/>
          <w:szCs w:val="24"/>
        </w:rPr>
        <w:t xml:space="preserve">缺漏请</w:t>
      </w:r>
      <w:r>
        <w:rPr>
          <w:rFonts w:hint="eastAsia"/>
          <w:b w:val="0"/>
          <w:bCs/>
          <w:szCs w:val="24"/>
        </w:rPr>
        <w:t xml:space="preserve">立即与采购代理机构联系解决。</w:t>
      </w:r>
      <w:r/>
    </w:p>
    <w:p>
      <w:pPr>
        <w:spacing w:line="360" w:lineRule="auto"/>
        <w:rPr>
          <w:b w:val="0"/>
          <w:bCs/>
          <w:szCs w:val="24"/>
        </w:rPr>
      </w:pPr>
      <w:r>
        <w:rPr>
          <w:rFonts w:hint="eastAsia"/>
          <w:b w:val="0"/>
          <w:bCs/>
          <w:szCs w:val="24"/>
        </w:rPr>
        <w:t xml:space="preserve">6.2</w:t>
      </w:r>
      <w:r>
        <w:rPr>
          <w:b w:val="0"/>
          <w:bCs/>
          <w:szCs w:val="24"/>
        </w:rPr>
        <w:t xml:space="preserve">.</w:t>
      </w:r>
      <w:r>
        <w:rPr>
          <w:rFonts w:hint="eastAsia"/>
          <w:b w:val="0"/>
          <w:bCs/>
          <w:szCs w:val="24"/>
        </w:rPr>
        <w:t xml:space="preserve">投标人应认真阅读招标文件中所有的事项、格式、条款和规范等要求。按招</w:t>
      </w:r>
      <w:r>
        <w:rPr>
          <w:rFonts w:hint="eastAsia"/>
          <w:b w:val="0"/>
          <w:bCs/>
          <w:szCs w:val="24"/>
        </w:rPr>
        <w:t xml:space="preserve">标文件要求和规定编制投标文件，并保证所提供的全部资料的真实性，以使其投标文件对招标文件</w:t>
      </w:r>
      <w:r>
        <w:rPr>
          <w:rFonts w:hint="eastAsia"/>
          <w:b w:val="0"/>
          <w:bCs/>
          <w:szCs w:val="24"/>
        </w:rPr>
        <w:t xml:space="preserve">作出</w:t>
      </w:r>
      <w:r>
        <w:rPr>
          <w:rFonts w:hint="eastAsia"/>
          <w:b w:val="0"/>
          <w:bCs/>
          <w:szCs w:val="24"/>
        </w:rPr>
        <w:t xml:space="preserve">实质性响应，否则其风险由投标人自行承担。</w:t>
      </w:r>
      <w:r/>
    </w:p>
    <w:p>
      <w:pPr>
        <w:spacing w:line="360" w:lineRule="auto"/>
        <w:rPr>
          <w:rFonts w:hAnsi="宋体" w:cs="宋体"/>
          <w:b w:val="0"/>
          <w:bCs/>
          <w:szCs w:val="24"/>
        </w:rPr>
      </w:pPr>
      <w:r/>
      <w:bookmarkStart w:id="100" w:name="_Toc16938529"/>
      <w:r/>
      <w:bookmarkStart w:id="101" w:name="_Toc120614216"/>
      <w:r/>
      <w:bookmarkStart w:id="102" w:name="_Toc20823285"/>
      <w:r/>
      <w:bookmarkStart w:id="103" w:name="_Toc22457"/>
      <w:r/>
      <w:bookmarkStart w:id="104" w:name="_Toc513029213"/>
      <w:r/>
      <w:bookmarkStart w:id="105" w:name="_Toc462564072"/>
      <w:r>
        <w:rPr>
          <w:rFonts w:hint="eastAsia" w:hAnsi="宋体" w:cs="宋体"/>
          <w:b w:val="0"/>
          <w:bCs/>
          <w:szCs w:val="24"/>
        </w:rPr>
        <w:t xml:space="preserve">7、招标文件的澄清</w:t>
      </w:r>
      <w:r/>
    </w:p>
    <w:p>
      <w:pPr>
        <w:spacing w:line="360" w:lineRule="auto"/>
        <w:rPr>
          <w:rFonts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spacing w:line="360" w:lineRule="auto"/>
        <w:rPr>
          <w:rFonts w:hAnsi="宋体" w:cs="宋体"/>
          <w:b w:val="0"/>
          <w:bCs/>
          <w:szCs w:val="24"/>
        </w:rPr>
      </w:pPr>
      <w:r>
        <w:rPr>
          <w:rFonts w:hint="eastAsia" w:hAnsi="宋体" w:cs="宋体"/>
          <w:b w:val="0"/>
          <w:bCs/>
          <w:szCs w:val="24"/>
        </w:rPr>
        <w:t xml:space="preserve">8、招标文件的修改</w:t>
      </w:r>
      <w:r/>
    </w:p>
    <w:p>
      <w:pPr>
        <w:spacing w:line="360" w:lineRule="auto"/>
        <w:rPr>
          <w:rFonts w:hAnsi="宋体" w:cs="宋体"/>
          <w:b w:val="0"/>
          <w:bCs/>
          <w:szCs w:val="24"/>
        </w:rPr>
      </w:pPr>
      <w:r>
        <w:rPr>
          <w:rFonts w:hint="eastAsia" w:hAnsi="宋体" w:cs="宋体"/>
          <w:b w:val="0"/>
          <w:bCs/>
          <w:szCs w:val="24"/>
        </w:rPr>
        <w:t xml:space="preserve">8.1 在投标截止时间前，采购代理机构可以对招标文件进行修改。</w:t>
      </w:r>
      <w:r/>
    </w:p>
    <w:p>
      <w:pPr>
        <w:spacing w:line="360" w:lineRule="auto"/>
        <w:rPr>
          <w:rFonts w:hAnsi="宋体" w:cs="宋体"/>
          <w:b w:val="0"/>
          <w:bCs/>
          <w:szCs w:val="24"/>
        </w:rPr>
      </w:pPr>
      <w:r>
        <w:rPr>
          <w:rFonts w:hint="eastAsia" w:hAnsi="宋体" w:cs="宋体"/>
          <w:b w:val="0"/>
          <w:bCs/>
          <w:szCs w:val="24"/>
        </w:rPr>
        <w:t xml:space="preserve">8.2 采购代理机构有权按照法定的要求推迟投标截止日期和开标日期。</w:t>
      </w:r>
      <w:r/>
    </w:p>
    <w:p>
      <w:pPr>
        <w:spacing w:line="360" w:lineRule="auto"/>
        <w:rPr>
          <w:rFonts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spacing w:line="360" w:lineRule="auto"/>
        <w:rPr>
          <w:szCs w:val="24"/>
        </w:rPr>
      </w:pPr>
      <w:r>
        <w:rPr>
          <w:rFonts w:hint="eastAsia"/>
          <w:szCs w:val="24"/>
        </w:rPr>
        <w:t xml:space="preserve">三、投标文件的编制</w:t>
      </w:r>
      <w:bookmarkEnd w:id="100"/>
      <w:r/>
      <w:bookmarkEnd w:id="101"/>
      <w:r/>
      <w:bookmarkEnd w:id="102"/>
      <w:r/>
      <w:bookmarkEnd w:id="103"/>
      <w:r/>
      <w:bookmarkEnd w:id="104"/>
      <w:r/>
      <w:bookmarkEnd w:id="105"/>
      <w:r/>
      <w:r/>
    </w:p>
    <w:p>
      <w:pPr>
        <w:spacing w:line="360" w:lineRule="auto"/>
        <w:rPr>
          <w:rFonts w:hAnsi="宋体" w:cs="宋体"/>
          <w:b w:val="0"/>
          <w:bCs/>
          <w:szCs w:val="24"/>
        </w:rPr>
      </w:pPr>
      <w:r/>
      <w:bookmarkStart w:id="106" w:name="_Toc513029224"/>
      <w:r/>
      <w:bookmarkStart w:id="107" w:name="_Toc20823296"/>
      <w:r/>
      <w:bookmarkStart w:id="108" w:name="_Toc22743"/>
      <w:r/>
      <w:bookmarkStart w:id="109" w:name="_Toc16938540"/>
      <w:r/>
      <w:bookmarkStart w:id="110" w:name="_Toc120614217"/>
      <w:r>
        <w:rPr>
          <w:rFonts w:hint="eastAsia" w:hAnsi="宋体" w:cs="宋体"/>
          <w:b w:val="0"/>
          <w:bCs/>
          <w:szCs w:val="24"/>
        </w:rPr>
        <w:t xml:space="preserve">9、投标文件的语言及度量衡单位</w:t>
      </w:r>
      <w:r/>
    </w:p>
    <w:p>
      <w:pPr>
        <w:spacing w:line="360" w:lineRule="auto"/>
        <w:rPr>
          <w:rFonts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spacing w:line="360" w:lineRule="auto"/>
        <w:rPr>
          <w:rFonts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spacing w:line="360" w:lineRule="auto"/>
        <w:rPr>
          <w:rFonts w:hAnsi="宋体" w:cs="宋体"/>
          <w:b w:val="0"/>
          <w:bCs/>
          <w:szCs w:val="24"/>
        </w:rPr>
      </w:pPr>
      <w:r>
        <w:rPr>
          <w:rFonts w:hint="eastAsia" w:hAnsi="宋体" w:cs="宋体"/>
          <w:b w:val="0"/>
          <w:bCs/>
          <w:szCs w:val="24"/>
        </w:rPr>
        <w:t xml:space="preserve">10、投标文件构成</w:t>
      </w:r>
      <w:r/>
    </w:p>
    <w:p>
      <w:pPr>
        <w:spacing w:line="360" w:lineRule="auto"/>
        <w:rPr>
          <w:rFonts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spacing w:line="360" w:lineRule="auto"/>
        <w:rPr>
          <w:rFonts w:hAnsi="宋体" w:cs="宋体"/>
          <w:b w:val="0"/>
          <w:bCs/>
          <w:szCs w:val="24"/>
        </w:rPr>
      </w:pPr>
      <w:r>
        <w:rPr>
          <w:rFonts w:hint="eastAsia" w:hAnsi="宋体" w:cs="宋体"/>
          <w:b w:val="0"/>
          <w:bCs/>
          <w:szCs w:val="24"/>
        </w:rPr>
        <w:t xml:space="preserve">10.2 如标书制作工具中格式和内容与“中国政府采购网”、“江苏政府采购网”布的招标文件不一致，请以“中国政府采购网”、“江苏政府采购网”发布的招标文件为准。</w:t>
      </w:r>
      <w:r/>
    </w:p>
    <w:p>
      <w:pPr>
        <w:spacing w:line="360" w:lineRule="auto"/>
        <w:rPr>
          <w:rFonts w:hAnsi="宋体" w:cs="宋体"/>
          <w:b w:val="0"/>
          <w:bCs/>
          <w:szCs w:val="24"/>
        </w:rPr>
      </w:pPr>
      <w:r>
        <w:rPr>
          <w:rFonts w:hint="eastAsia" w:hAnsi="宋体" w:cs="宋体"/>
          <w:b w:val="0"/>
          <w:bCs/>
          <w:szCs w:val="24"/>
        </w:rPr>
        <w:t xml:space="preserve">11、证明投标人及投标标的符合招标文件规定的文件</w:t>
      </w:r>
      <w:r/>
    </w:p>
    <w:p>
      <w:pPr>
        <w:spacing w:line="360" w:lineRule="auto"/>
        <w:rPr>
          <w:rFonts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spacing w:line="360" w:lineRule="auto"/>
        <w:rPr>
          <w:rFonts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spacing w:line="360" w:lineRule="auto"/>
        <w:rPr>
          <w:rFonts w:hAnsi="宋体" w:cs="宋体"/>
          <w:b w:val="0"/>
          <w:bCs/>
          <w:szCs w:val="24"/>
        </w:rPr>
      </w:pPr>
      <w:r>
        <w:rPr>
          <w:rFonts w:hint="eastAsia" w:hAnsi="宋体" w:cs="宋体"/>
          <w:b w:val="0"/>
          <w:bCs/>
          <w:szCs w:val="24"/>
        </w:rPr>
        <w:t xml:space="preserve">12、投标分项报价表</w:t>
      </w:r>
      <w:r/>
    </w:p>
    <w:p>
      <w:pPr>
        <w:spacing w:line="360" w:lineRule="auto"/>
        <w:rPr>
          <w:rFonts w:hAnsi="宋体" w:cs="宋体"/>
          <w:b w:val="0"/>
          <w:bCs/>
          <w:szCs w:val="24"/>
        </w:rPr>
      </w:pPr>
      <w:r>
        <w:rPr>
          <w:rFonts w:hint="eastAsia" w:hAnsi="宋体" w:cs="宋体"/>
          <w:b w:val="0"/>
          <w:bCs/>
          <w:szCs w:val="24"/>
        </w:rPr>
        <w:t xml:space="preserve">12.1 投标人应按照招标文件规定格式填报投标分项报价表。</w:t>
      </w:r>
      <w:r/>
    </w:p>
    <w:p>
      <w:pPr>
        <w:spacing w:line="360" w:lineRule="auto"/>
        <w:rPr>
          <w:rFonts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spacing w:line="360" w:lineRule="auto"/>
        <w:rPr>
          <w:rFonts w:hAnsi="宋体" w:cs="宋体"/>
          <w:b w:val="0"/>
          <w:bCs/>
          <w:szCs w:val="24"/>
        </w:rPr>
      </w:pPr>
      <w:r>
        <w:rPr>
          <w:rFonts w:hint="eastAsia" w:hAnsi="宋体" w:cs="宋体"/>
          <w:b w:val="0"/>
          <w:bCs/>
          <w:szCs w:val="24"/>
        </w:rPr>
        <w:t xml:space="preserve">13、技术要求响应及偏离表、商务要求响应及偏离表</w:t>
      </w:r>
      <w:r/>
    </w:p>
    <w:p>
      <w:pPr>
        <w:spacing w:line="360" w:lineRule="auto"/>
        <w:rPr>
          <w:rFonts w:hAnsi="宋体" w:cs="宋体"/>
          <w:b w:val="0"/>
          <w:bCs/>
          <w:szCs w:val="24"/>
        </w:rPr>
      </w:pPr>
      <w:r>
        <w:rPr>
          <w:rFonts w:hint="eastAsia" w:hAnsi="宋体" w:cs="宋体"/>
          <w:b w:val="0"/>
          <w:bCs/>
          <w:szCs w:val="24"/>
        </w:rPr>
        <w:t xml:space="preserve">13.1投标人需对招标文件中的技术要求与商务要求逐项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spacing w:line="360" w:lineRule="auto"/>
        <w:rPr>
          <w:rFonts w:hAnsi="宋体" w:cs="宋体"/>
          <w:b w:val="0"/>
          <w:bCs/>
          <w:szCs w:val="24"/>
        </w:rPr>
      </w:pPr>
      <w:r>
        <w:rPr>
          <w:rFonts w:hint="eastAsia" w:hAnsi="宋体" w:cs="宋体"/>
          <w:b w:val="0"/>
          <w:bCs/>
          <w:szCs w:val="24"/>
        </w:rPr>
        <w:t xml:space="preserve">13.2 投标人可在投标文件中提供认为需要的其他技术文件或说明。</w:t>
      </w:r>
      <w:r/>
    </w:p>
    <w:p>
      <w:pPr>
        <w:spacing w:line="360" w:lineRule="auto"/>
        <w:rPr>
          <w:rFonts w:hAnsi="宋体" w:cs="宋体"/>
          <w:b w:val="0"/>
          <w:bCs/>
          <w:szCs w:val="24"/>
        </w:rPr>
      </w:pPr>
      <w:r>
        <w:rPr>
          <w:rFonts w:hint="eastAsia" w:hAnsi="宋体" w:cs="宋体"/>
          <w:b w:val="0"/>
          <w:bCs/>
          <w:szCs w:val="24"/>
        </w:rPr>
        <w:t xml:space="preserve">14、服务承诺、培训计划、人员安排及其他</w:t>
      </w:r>
      <w:r/>
    </w:p>
    <w:p>
      <w:pPr>
        <w:spacing w:line="360" w:lineRule="auto"/>
        <w:rPr>
          <w:rFonts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spacing w:line="360" w:lineRule="auto"/>
        <w:rPr>
          <w:rFonts w:hAnsi="宋体" w:cs="宋体"/>
          <w:b w:val="0"/>
          <w:bCs/>
          <w:szCs w:val="24"/>
        </w:rPr>
      </w:pPr>
      <w:r>
        <w:rPr>
          <w:rFonts w:hint="eastAsia" w:hAnsi="宋体" w:cs="宋体"/>
          <w:b w:val="0"/>
          <w:bCs/>
          <w:szCs w:val="24"/>
        </w:rPr>
        <w:t xml:space="preserve">14.2 投标人需根据招标文件要求提供培训计划。</w:t>
      </w:r>
      <w:r/>
    </w:p>
    <w:p>
      <w:pPr>
        <w:spacing w:line="360" w:lineRule="auto"/>
        <w:rPr>
          <w:rFonts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spacing w:line="360" w:lineRule="auto"/>
        <w:rPr>
          <w:rFonts w:hAnsi="宋体" w:cs="宋体"/>
          <w:b w:val="0"/>
          <w:bCs/>
          <w:szCs w:val="24"/>
        </w:rPr>
      </w:pPr>
      <w:r>
        <w:rPr>
          <w:rFonts w:hint="eastAsia" w:hAnsi="宋体" w:cs="宋体"/>
          <w:b w:val="0"/>
          <w:bCs/>
          <w:szCs w:val="24"/>
        </w:rPr>
        <w:t xml:space="preserve">15、投标函和开标一览表</w:t>
      </w:r>
      <w:r/>
    </w:p>
    <w:p>
      <w:pPr>
        <w:spacing w:line="360" w:lineRule="auto"/>
        <w:rPr>
          <w:rFonts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spacing w:line="360" w:lineRule="auto"/>
        <w:rPr>
          <w:rFonts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spacing w:line="360" w:lineRule="auto"/>
        <w:rPr>
          <w:rFonts w:hAnsi="宋体" w:cs="宋体"/>
          <w:b w:val="0"/>
          <w:bCs/>
          <w:szCs w:val="24"/>
        </w:rPr>
      </w:pPr>
      <w:r>
        <w:rPr>
          <w:rFonts w:hint="eastAsia" w:hAnsi="宋体" w:cs="宋体"/>
          <w:b w:val="0"/>
          <w:bCs/>
          <w:szCs w:val="24"/>
        </w:rPr>
        <w:t xml:space="preserve">16、投标有效期</w:t>
      </w:r>
      <w:r/>
    </w:p>
    <w:p>
      <w:pPr>
        <w:spacing w:line="360" w:lineRule="auto"/>
        <w:rPr>
          <w:rFonts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spacing w:line="360" w:lineRule="auto"/>
        <w:rPr>
          <w:rFonts w:hAnsi="宋体" w:cs="宋体"/>
          <w:b w:val="0"/>
          <w:bCs/>
          <w:szCs w:val="24"/>
        </w:rPr>
      </w:pPr>
      <w:r>
        <w:rPr>
          <w:rFonts w:hint="eastAsia" w:hAnsi="宋体" w:cs="宋体"/>
          <w:b w:val="0"/>
          <w:bCs/>
          <w:szCs w:val="24"/>
        </w:rPr>
        <w:t xml:space="preserve">17、投标有效期的延长</w:t>
      </w:r>
      <w:r/>
    </w:p>
    <w:p>
      <w:pPr>
        <w:spacing w:line="360" w:lineRule="auto"/>
        <w:rPr>
          <w:rFonts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spacing w:line="360" w:lineRule="auto"/>
        <w:rPr>
          <w:szCs w:val="24"/>
        </w:rPr>
      </w:pPr>
      <w:r>
        <w:rPr>
          <w:rFonts w:hint="eastAsia"/>
          <w:szCs w:val="24"/>
        </w:rPr>
        <w:t xml:space="preserve">四、投标文件的递交</w:t>
      </w:r>
      <w:bookmarkEnd w:id="106"/>
      <w:r/>
      <w:bookmarkEnd w:id="107"/>
      <w:r/>
      <w:bookmarkEnd w:id="108"/>
      <w:r/>
      <w:bookmarkEnd w:id="109"/>
      <w:r/>
      <w:bookmarkEnd w:id="110"/>
      <w:r/>
      <w:r/>
    </w:p>
    <w:p>
      <w:pPr>
        <w:spacing w:line="360" w:lineRule="auto"/>
        <w:rPr>
          <w:rFonts w:hAnsi="宋体" w:cs="宋体"/>
          <w:b w:val="0"/>
          <w:bCs/>
          <w:szCs w:val="24"/>
        </w:rPr>
      </w:pPr>
      <w:r/>
      <w:bookmarkStart w:id="111" w:name="_Toc513029229"/>
      <w:r/>
      <w:bookmarkStart w:id="112" w:name="_Toc120614218"/>
      <w:r/>
      <w:bookmarkStart w:id="113" w:name="_Toc21082"/>
      <w:r/>
      <w:bookmarkStart w:id="114" w:name="_Toc16938545"/>
      <w:r/>
      <w:bookmarkStart w:id="115" w:name="_Toc20823301"/>
      <w:r>
        <w:rPr>
          <w:rFonts w:hint="eastAsia" w:hAnsi="宋体" w:cs="宋体"/>
          <w:b w:val="0"/>
          <w:bCs/>
          <w:szCs w:val="24"/>
        </w:rPr>
        <w:t xml:space="preserve">18、电子投标文件的递交</w:t>
      </w:r>
      <w:r/>
    </w:p>
    <w:p>
      <w:pPr>
        <w:spacing w:line="360" w:lineRule="auto"/>
        <w:rPr>
          <w:rFonts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并上传电子投标文件。</w:t>
      </w:r>
      <w:r/>
    </w:p>
    <w:p>
      <w:pPr>
        <w:spacing w:line="360" w:lineRule="auto"/>
        <w:rPr>
          <w:rFonts w:hAnsi="宋体" w:cs="宋体"/>
          <w:b w:val="0"/>
          <w:bCs/>
          <w:szCs w:val="24"/>
        </w:rPr>
      </w:pPr>
      <w:r>
        <w:rPr>
          <w:rFonts w:hint="eastAsia" w:hAnsi="宋体" w:cs="宋体"/>
          <w:b w:val="0"/>
          <w:bCs/>
          <w:szCs w:val="24"/>
        </w:rPr>
        <w:t xml:space="preserve">19、投标截止日期</w:t>
      </w:r>
      <w:r/>
    </w:p>
    <w:p>
      <w:pPr>
        <w:spacing w:line="360" w:lineRule="auto"/>
        <w:rPr>
          <w:rFonts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spacing w:line="360" w:lineRule="auto"/>
        <w:rPr>
          <w:rFonts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spacing w:line="360" w:lineRule="auto"/>
        <w:rPr>
          <w:rFonts w:hAnsi="宋体" w:cs="宋体"/>
          <w:b w:val="0"/>
          <w:bCs/>
          <w:szCs w:val="24"/>
        </w:rPr>
      </w:pPr>
      <w:r>
        <w:rPr>
          <w:rFonts w:hint="eastAsia" w:hAnsi="宋体" w:cs="宋体"/>
          <w:b w:val="0"/>
          <w:bCs/>
          <w:szCs w:val="24"/>
        </w:rPr>
        <w:t xml:space="preserve">20、投标文件的拒收</w:t>
      </w:r>
      <w:r/>
    </w:p>
    <w:p>
      <w:pPr>
        <w:spacing w:line="360" w:lineRule="auto"/>
        <w:rPr>
          <w:rFonts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spacing w:line="360" w:lineRule="auto"/>
        <w:rPr>
          <w:rFonts w:hAnsi="宋体" w:cs="宋体"/>
          <w:b w:val="0"/>
          <w:bCs/>
          <w:szCs w:val="24"/>
        </w:rPr>
      </w:pPr>
      <w:r>
        <w:rPr>
          <w:rFonts w:hint="eastAsia" w:hAnsi="宋体" w:cs="宋体"/>
          <w:b w:val="0"/>
          <w:bCs/>
          <w:szCs w:val="24"/>
        </w:rPr>
        <w:t xml:space="preserve">21、投标文件的撤回和修改</w:t>
      </w:r>
      <w:r/>
    </w:p>
    <w:p>
      <w:pPr>
        <w:spacing w:line="360" w:lineRule="auto"/>
        <w:rPr>
          <w:rFonts w:hAnsi="宋体" w:cs="宋体"/>
          <w:b w:val="0"/>
          <w:bCs/>
          <w:szCs w:val="24"/>
        </w:rPr>
      </w:pPr>
      <w:r>
        <w:rPr>
          <w:rFonts w:hint="eastAsia" w:hAnsi="宋体" w:cs="宋体"/>
          <w:b w:val="0"/>
          <w:bCs/>
          <w:szCs w:val="24"/>
        </w:rPr>
        <w:t xml:space="preserve">21.1 投标文件的撤回</w:t>
      </w:r>
      <w:r/>
    </w:p>
    <w:p>
      <w:pPr>
        <w:spacing w:line="360" w:lineRule="auto"/>
        <w:rPr>
          <w:rFonts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spacing w:line="360" w:lineRule="auto"/>
        <w:rPr>
          <w:rFonts w:hAnsi="宋体" w:cs="宋体"/>
          <w:b w:val="0"/>
          <w:bCs/>
          <w:szCs w:val="24"/>
        </w:rPr>
      </w:pPr>
      <w:r>
        <w:rPr>
          <w:rFonts w:hint="eastAsia" w:hAnsi="宋体" w:cs="宋体"/>
          <w:b w:val="0"/>
          <w:bCs/>
          <w:szCs w:val="24"/>
        </w:rPr>
        <w:t xml:space="preserve">21.1.2 投标人撤回电子投标文件，则认为其不再参与本项目投标活动。</w:t>
      </w:r>
      <w:r/>
    </w:p>
    <w:p>
      <w:pPr>
        <w:spacing w:line="360" w:lineRule="auto"/>
        <w:rPr>
          <w:rFonts w:hAnsi="宋体" w:cs="宋体"/>
          <w:b w:val="0"/>
          <w:bCs/>
          <w:szCs w:val="24"/>
        </w:rPr>
      </w:pPr>
      <w:r>
        <w:rPr>
          <w:rFonts w:hint="eastAsia" w:hAnsi="宋体" w:cs="宋体"/>
          <w:b w:val="0"/>
          <w:bCs/>
          <w:szCs w:val="24"/>
        </w:rPr>
        <w:t xml:space="preserve">21.2 投标文件的修改</w:t>
      </w:r>
      <w:r/>
    </w:p>
    <w:p>
      <w:pPr>
        <w:spacing w:line="360" w:lineRule="auto"/>
        <w:rPr>
          <w:rFonts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spacing w:line="360" w:lineRule="auto"/>
        <w:rPr>
          <w:rFonts w:hAnsi="宋体" w:cs="宋体"/>
          <w:b w:val="0"/>
          <w:bCs/>
          <w:szCs w:val="24"/>
        </w:rPr>
      </w:pPr>
      <w:r>
        <w:rPr>
          <w:rFonts w:hint="eastAsia" w:hAnsi="宋体" w:cs="宋体"/>
          <w:b w:val="0"/>
          <w:bCs/>
          <w:szCs w:val="24"/>
        </w:rPr>
        <w:t xml:space="preserve">21.2.2 在投标截止时间之后，投标人不得对其电子投标文件作任何修改。</w:t>
      </w:r>
      <w:r/>
    </w:p>
    <w:p>
      <w:pPr>
        <w:spacing w:line="360" w:lineRule="auto"/>
        <w:rPr>
          <w:rFonts w:hAnsi="宋体" w:cs="宋体"/>
          <w:b w:val="0"/>
          <w:bCs/>
          <w:szCs w:val="24"/>
        </w:rPr>
      </w:pPr>
      <w:r>
        <w:rPr>
          <w:rFonts w:hint="eastAsia" w:hAnsi="宋体" w:cs="宋体"/>
          <w:b w:val="0"/>
          <w:bCs/>
          <w:szCs w:val="24"/>
        </w:rPr>
        <w:t xml:space="preserve">21.3在投标截止时间至招标文件中规定的投标有效期满之间的这段时间内，投标人不得撤回其投标。</w:t>
      </w:r>
      <w:r/>
    </w:p>
    <w:p>
      <w:pPr>
        <w:spacing w:line="360" w:lineRule="auto"/>
        <w:rPr>
          <w:szCs w:val="24"/>
        </w:rPr>
      </w:pPr>
      <w:r>
        <w:rPr>
          <w:rFonts w:hint="eastAsia"/>
          <w:szCs w:val="24"/>
        </w:rPr>
        <w:t xml:space="preserve">五、开标与评标</w:t>
      </w:r>
      <w:bookmarkEnd w:id="111"/>
      <w:r/>
      <w:bookmarkEnd w:id="112"/>
      <w:r/>
      <w:bookmarkEnd w:id="113"/>
      <w:r/>
      <w:bookmarkEnd w:id="114"/>
      <w:r/>
      <w:bookmarkEnd w:id="115"/>
      <w:r/>
      <w:r/>
    </w:p>
    <w:p>
      <w:pPr>
        <w:spacing w:line="360" w:lineRule="auto"/>
        <w:rPr>
          <w:rFonts w:hAnsi="宋体" w:cs="宋体"/>
          <w:b w:val="0"/>
          <w:bCs/>
          <w:szCs w:val="24"/>
        </w:rPr>
      </w:pPr>
      <w:r>
        <w:rPr>
          <w:rFonts w:hint="eastAsia" w:hAnsi="宋体" w:cs="宋体"/>
          <w:b w:val="0"/>
          <w:bCs/>
          <w:szCs w:val="24"/>
        </w:rPr>
        <w:t xml:space="preserve">22、开标</w:t>
      </w:r>
      <w:r/>
    </w:p>
    <w:p>
      <w:pPr>
        <w:ind w:left="7"/>
        <w:spacing w:line="360" w:lineRule="auto"/>
        <w:rPr>
          <w:rFonts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系统规定的时间内对投标文件进行解密。</w:t>
      </w:r>
      <w:r/>
    </w:p>
    <w:p>
      <w:pPr>
        <w:ind w:left="7"/>
        <w:spacing w:line="360" w:lineRule="auto"/>
        <w:rPr>
          <w:rFonts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spacing w:line="360" w:lineRule="auto"/>
        <w:rPr>
          <w:rFonts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spacing w:line="360" w:lineRule="auto"/>
        <w:rPr>
          <w:rFonts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spacing w:line="360" w:lineRule="auto"/>
        <w:rPr>
          <w:rFonts w:hAnsi="宋体" w:cs="宋体"/>
          <w:b w:val="0"/>
          <w:bCs/>
          <w:szCs w:val="24"/>
        </w:rPr>
      </w:pPr>
      <w:r>
        <w:rPr>
          <w:rFonts w:hint="eastAsia" w:hAnsi="宋体" w:cs="宋体"/>
          <w:b w:val="0"/>
          <w:bCs/>
          <w:szCs w:val="24"/>
        </w:rPr>
        <w:t xml:space="preserve">23、评标委员会</w:t>
      </w:r>
      <w:r/>
    </w:p>
    <w:p>
      <w:pPr>
        <w:spacing w:line="360" w:lineRule="auto"/>
        <w:rPr>
          <w:rFonts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spacing w:line="360" w:lineRule="auto"/>
        <w:rPr>
          <w:rFonts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spacing w:line="360" w:lineRule="auto"/>
        <w:rPr>
          <w:rFonts w:hAnsi="宋体" w:cs="宋体"/>
          <w:b w:val="0"/>
          <w:bCs/>
          <w:szCs w:val="24"/>
        </w:rPr>
      </w:pPr>
      <w:r>
        <w:rPr>
          <w:rFonts w:hint="eastAsia" w:hAnsi="宋体" w:cs="宋体"/>
          <w:b w:val="0"/>
          <w:bCs/>
          <w:szCs w:val="24"/>
        </w:rPr>
        <w:t xml:space="preserve">23.3评委会独立工作，负责评审所有投标文件并确定中标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spacing w:line="360" w:lineRule="auto"/>
        <w:rPr>
          <w:rFonts w:hAnsi="宋体" w:cs="宋体"/>
          <w:b w:val="0"/>
          <w:bCs/>
          <w:szCs w:val="24"/>
        </w:rPr>
      </w:pPr>
      <w:r>
        <w:rPr>
          <w:rFonts w:hint="eastAsia" w:hAnsi="宋体" w:cs="宋体"/>
          <w:b w:val="0"/>
          <w:bCs/>
          <w:szCs w:val="24"/>
        </w:rPr>
        <w:t xml:space="preserve">24.评标过程的保密与公正</w:t>
      </w:r>
      <w:r/>
    </w:p>
    <w:p>
      <w:pPr>
        <w:ind w:left="7"/>
        <w:spacing w:line="360" w:lineRule="auto"/>
        <w:rPr>
          <w:rFonts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spacing w:line="360" w:lineRule="auto"/>
        <w:rPr>
          <w:rFonts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spacing w:line="360" w:lineRule="auto"/>
        <w:rPr>
          <w:rFonts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spacing w:line="360" w:lineRule="auto"/>
        <w:rPr>
          <w:rFonts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spacing w:line="360" w:lineRule="auto"/>
        <w:rPr>
          <w:rFonts w:hAnsi="宋体" w:cs="宋体"/>
          <w:b w:val="0"/>
          <w:bCs/>
          <w:szCs w:val="24"/>
        </w:rPr>
      </w:pPr>
      <w:r>
        <w:rPr>
          <w:rFonts w:hint="eastAsia" w:hAnsi="宋体" w:cs="宋体"/>
          <w:b w:val="0"/>
          <w:bCs/>
          <w:szCs w:val="24"/>
        </w:rPr>
        <w:t xml:space="preserve">25．投标文件的澄清</w:t>
      </w:r>
      <w:r/>
    </w:p>
    <w:p>
      <w:pPr>
        <w:ind w:left="7"/>
        <w:spacing w:line="360" w:lineRule="auto"/>
        <w:rPr>
          <w:rFonts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spacing w:line="360" w:lineRule="auto"/>
        <w:rPr>
          <w:rFonts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spacing w:line="360" w:lineRule="auto"/>
        <w:rPr>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rPr>
          <w:rFonts w:hint="eastAsia"/>
          <w:b w:val="0"/>
          <w:bCs/>
          <w:szCs w:val="24"/>
        </w:rPr>
        <w:t xml:space="preserve">。</w:t>
      </w:r>
      <w:r/>
    </w:p>
    <w:p>
      <w:pPr>
        <w:spacing w:line="360" w:lineRule="auto"/>
        <w:rPr>
          <w:rFonts w:hAnsi="宋体" w:cs="宋体"/>
          <w:b w:val="0"/>
          <w:bCs/>
          <w:szCs w:val="24"/>
        </w:rPr>
      </w:pPr>
      <w:r/>
      <w:bookmarkStart w:id="116" w:name="_Toc1343"/>
      <w:r>
        <w:rPr>
          <w:rFonts w:hint="eastAsia" w:hAnsi="宋体" w:cs="宋体"/>
          <w:b w:val="0"/>
          <w:bCs/>
          <w:szCs w:val="24"/>
        </w:rPr>
        <w:t xml:space="preserve">26、对投标文件的初审</w:t>
      </w:r>
      <w:r/>
    </w:p>
    <w:p>
      <w:pPr>
        <w:spacing w:line="360" w:lineRule="auto"/>
        <w:rPr>
          <w:rFonts w:hAnsi="宋体" w:cs="宋体"/>
          <w:b w:val="0"/>
          <w:bCs/>
          <w:szCs w:val="24"/>
        </w:rPr>
      </w:pPr>
      <w:r>
        <w:rPr>
          <w:rFonts w:hint="eastAsia" w:hAnsi="宋体" w:cs="宋体"/>
          <w:b w:val="0"/>
          <w:bCs/>
          <w:szCs w:val="24"/>
        </w:rPr>
        <w:t xml:space="preserve">26.1投标文件初审分为资格审查和符合性审查。</w:t>
      </w:r>
      <w:r/>
    </w:p>
    <w:p>
      <w:pPr>
        <w:ind w:left="7"/>
        <w:spacing w:line="360" w:lineRule="auto"/>
        <w:rPr>
          <w:rFonts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3"/>
        <w:spacing w:line="360" w:lineRule="auto"/>
        <w:rPr>
          <w:rFonts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3"/>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spacing w:line="360" w:lineRule="auto"/>
        <w:rPr>
          <w:rFonts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2"/>
        <w:gridCol w:w="41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117" w:name="_Hlk200022166"/>
            <w:r>
              <w:rPr>
                <w:rFonts w:hint="eastAsia" w:ascii="Calibri" w:hAnsi="Calibri"/>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bookmarkEnd w:id="117"/>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118" w:name="_Hlk197679678"/>
            <w:r>
              <w:rPr>
                <w:rFonts w:hint="eastAsia" w:ascii="Calibri" w:hAnsi="Calibri"/>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bookmarkEnd w:id="118"/>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119" w:name="_Hlk197679684"/>
            <w:r>
              <w:rPr>
                <w:rFonts w:hint="eastAsia" w:ascii="Calibri" w:hAnsi="Calibri"/>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bookmarkEnd w:id="119"/>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120" w:name="_Hlk197679689"/>
            <w:r>
              <w:rPr>
                <w:rFonts w:hint="eastAsia" w:ascii="Calibri" w:hAnsi="Calibri"/>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bookmarkEnd w:id="120"/>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121" w:name="_Hlk197679695"/>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bookmarkEnd w:id="121"/>
            <w:r/>
            <w:r/>
          </w:p>
        </w:tc>
      </w:tr>
    </w:tbl>
    <w:p>
      <w:pPr>
        <w:spacing w:line="360" w:lineRule="auto"/>
        <w:rPr>
          <w:rFonts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系统中告知未通过资格审查或符合性审查的原因，评审结束后，采购代理机构将不再告知未通过资格审查或符合性审查的原因。</w:t>
      </w:r>
      <w:r/>
    </w:p>
    <w:p>
      <w:pPr>
        <w:ind w:left="7"/>
        <w:spacing w:line="360" w:lineRule="auto"/>
        <w:rPr>
          <w:rFonts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w:t>
      </w:r>
      <w:r>
        <w:rPr>
          <w:rFonts w:hint="eastAsia" w:hAnsi="宋体" w:cs="宋体"/>
          <w:b w:val="0"/>
          <w:bCs/>
          <w:szCs w:val="24"/>
        </w:rPr>
        <w:t xml:space="preserve">据。</w:t>
      </w:r>
      <w:r/>
    </w:p>
    <w:p>
      <w:pPr>
        <w:ind w:left="7"/>
        <w:spacing w:line="360" w:lineRule="auto"/>
        <w:rPr>
          <w:rFonts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spacing w:line="360" w:lineRule="auto"/>
        <w:rPr>
          <w:rFonts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spacing w:line="360" w:lineRule="auto"/>
        <w:rPr>
          <w:rFonts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spacing w:line="360" w:lineRule="auto"/>
        <w:rPr>
          <w:rFonts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spacing w:line="360" w:lineRule="auto"/>
        <w:rPr>
          <w:rFonts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spacing w:line="360" w:lineRule="auto"/>
        <w:rPr>
          <w:rFonts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spacing w:line="360" w:lineRule="auto"/>
        <w:rPr>
          <w:rFonts w:hAnsi="宋体" w:cs="宋体"/>
          <w:b w:val="0"/>
          <w:bCs/>
          <w:szCs w:val="24"/>
        </w:rPr>
      </w:pPr>
      <w:r>
        <w:rPr>
          <w:rFonts w:hint="eastAsia" w:hAnsi="宋体" w:cs="宋体"/>
          <w:b w:val="0"/>
          <w:bCs/>
          <w:szCs w:val="24"/>
        </w:rPr>
        <w:t xml:space="preserve">27.1无效投标条款</w:t>
      </w:r>
      <w:r/>
    </w:p>
    <w:p>
      <w:pPr>
        <w:spacing w:line="360" w:lineRule="auto"/>
        <w:rPr>
          <w:rFonts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spacing w:line="360" w:lineRule="auto"/>
        <w:rPr>
          <w:rFonts w:hAnsi="宋体" w:cs="宋体"/>
          <w:b w:val="0"/>
          <w:bCs/>
          <w:szCs w:val="24"/>
        </w:rPr>
      </w:pPr>
      <w:r>
        <w:rPr>
          <w:rFonts w:hint="eastAsia" w:hAnsi="宋体" w:cs="宋体"/>
          <w:b w:val="0"/>
          <w:bCs/>
          <w:szCs w:val="24"/>
        </w:rPr>
        <w:t xml:space="preserve">27.1.2 投标人未按照招标文件要求上传电子投标文件的。</w:t>
      </w:r>
      <w:r/>
    </w:p>
    <w:p>
      <w:pPr>
        <w:spacing w:line="360" w:lineRule="auto"/>
        <w:rPr>
          <w:rFonts w:hAnsi="宋体" w:cs="宋体"/>
          <w:b w:val="0"/>
          <w:bCs/>
          <w:szCs w:val="24"/>
        </w:rPr>
      </w:pPr>
      <w:r>
        <w:rPr>
          <w:rFonts w:hint="eastAsia" w:hAnsi="宋体" w:cs="宋体"/>
          <w:b w:val="0"/>
          <w:bCs/>
          <w:szCs w:val="24"/>
        </w:rPr>
        <w:t xml:space="preserve">27.1.3同一投标人提交两个（含两个）以上不同的投标报价的。</w:t>
      </w:r>
      <w:r/>
    </w:p>
    <w:p>
      <w:pPr>
        <w:spacing w:line="360" w:lineRule="auto"/>
        <w:rPr>
          <w:rFonts w:hAnsi="宋体" w:cs="宋体"/>
          <w:b w:val="0"/>
          <w:bCs/>
          <w:szCs w:val="24"/>
        </w:rPr>
      </w:pPr>
      <w:r>
        <w:rPr>
          <w:rFonts w:hint="eastAsia" w:hAnsi="宋体" w:cs="宋体"/>
          <w:b w:val="0"/>
          <w:bCs/>
          <w:szCs w:val="24"/>
        </w:rPr>
        <w:t xml:space="preserve">27.1.4投标人不具备招标文件中规定资格要求的。</w:t>
      </w:r>
      <w:r/>
    </w:p>
    <w:p>
      <w:pPr>
        <w:spacing w:line="360" w:lineRule="auto"/>
        <w:rPr>
          <w:rFonts w:hAnsi="宋体" w:cs="宋体"/>
          <w:b w:val="0"/>
          <w:bCs/>
          <w:szCs w:val="24"/>
        </w:rPr>
      </w:pPr>
      <w:r>
        <w:rPr>
          <w:rFonts w:hint="eastAsia" w:hAnsi="宋体" w:cs="宋体"/>
          <w:b w:val="0"/>
          <w:bCs/>
          <w:szCs w:val="24"/>
        </w:rPr>
        <w:t xml:space="preserve">27.1.5投标人的报价超过了采购预算或最高限价的。</w:t>
      </w:r>
      <w:r/>
    </w:p>
    <w:p>
      <w:pPr>
        <w:spacing w:line="360" w:lineRule="auto"/>
        <w:rPr>
          <w:rFonts w:hAnsi="宋体" w:cs="宋体"/>
          <w:b w:val="0"/>
          <w:bCs/>
          <w:szCs w:val="24"/>
        </w:rPr>
      </w:pPr>
      <w:r>
        <w:rPr>
          <w:rFonts w:hint="eastAsia" w:hAnsi="宋体" w:cs="宋体"/>
          <w:b w:val="0"/>
          <w:bCs/>
          <w:szCs w:val="24"/>
        </w:rPr>
        <w:t xml:space="preserve">27.1.6未通过符合性审查的。</w:t>
      </w:r>
      <w:r/>
    </w:p>
    <w:p>
      <w:pPr>
        <w:ind w:left="7"/>
        <w:spacing w:line="360" w:lineRule="auto"/>
        <w:rPr>
          <w:rFonts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int="eastAsia" w:hAnsi="宋体" w:cs="宋体"/>
          <w:b w:val="0"/>
          <w:bCs/>
          <w:szCs w:val="24"/>
        </w:rPr>
        <w:t xml:space="preserve">★</w:t>
      </w:r>
      <w:r>
        <w:rPr>
          <w:rFonts w:hint="eastAsia" w:hAnsi="宋体" w:cs="宋体"/>
          <w:b w:val="0"/>
          <w:bCs/>
        </w:rPr>
        <w:t xml:space="preserve">”</w:t>
      </w:r>
      <w:r>
        <w:rPr>
          <w:rFonts w:hint="eastAsia" w:hAnsi="宋体" w:cs="宋体"/>
          <w:b w:val="0"/>
          <w:bCs/>
        </w:rPr>
        <w:t xml:space="preserve">号部分</w:t>
      </w:r>
      <w:r>
        <w:rPr>
          <w:rFonts w:hint="eastAsia" w:hAnsi="宋体" w:cs="宋体"/>
          <w:b w:val="0"/>
          <w:bCs/>
        </w:rPr>
        <w:t xml:space="preserve">或其他可能对本项目产生实质性影响的条款</w:t>
      </w:r>
      <w:r>
        <w:rPr>
          <w:rFonts w:hint="eastAsia" w:hAnsi="宋体" w:cs="宋体"/>
          <w:b w:val="0"/>
          <w:bCs/>
          <w:szCs w:val="24"/>
        </w:rPr>
        <w:t xml:space="preserve">）。</w:t>
      </w:r>
      <w:r/>
    </w:p>
    <w:p>
      <w:pPr>
        <w:ind w:left="7"/>
        <w:spacing w:line="360" w:lineRule="auto"/>
        <w:rPr>
          <w:rFonts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360" w:lineRule="auto"/>
        <w:rPr>
          <w:rFonts w:hAnsi="宋体" w:cs="宋体"/>
          <w:b w:val="0"/>
          <w:bCs/>
          <w:szCs w:val="24"/>
        </w:rPr>
      </w:pPr>
      <w:r>
        <w:rPr>
          <w:rFonts w:hint="eastAsia" w:hAnsi="宋体" w:cs="宋体"/>
          <w:b w:val="0"/>
          <w:bCs/>
          <w:szCs w:val="24"/>
        </w:rPr>
        <w:t xml:space="preserve">27.1.9投标文件含有采购人不能接受的附加条件的。</w:t>
      </w:r>
      <w:r/>
    </w:p>
    <w:p>
      <w:pPr>
        <w:ind w:left="7"/>
        <w:spacing w:line="360" w:lineRule="auto"/>
        <w:rPr>
          <w:rFonts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spacing w:line="360" w:lineRule="auto"/>
        <w:rPr>
          <w:rFonts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spacing w:line="360" w:lineRule="auto"/>
        <w:rPr>
          <w:rFonts w:hAnsi="宋体" w:cs="宋体"/>
          <w:b w:val="0"/>
          <w:bCs/>
          <w:szCs w:val="24"/>
        </w:rPr>
      </w:pPr>
      <w:r>
        <w:rPr>
          <w:rFonts w:hint="eastAsia" w:hAnsi="宋体" w:cs="宋体"/>
          <w:b w:val="0"/>
          <w:bCs/>
          <w:szCs w:val="24"/>
        </w:rPr>
        <w:t xml:space="preserve">27.1.12 投标文件未按照招标文件要求加盖CA电子公章的。</w:t>
      </w:r>
      <w:r/>
    </w:p>
    <w:p>
      <w:pPr>
        <w:spacing w:line="360" w:lineRule="auto"/>
        <w:rPr>
          <w:rFonts w:hAnsi="宋体" w:cs="宋体"/>
          <w:b w:val="0"/>
          <w:bCs/>
          <w:szCs w:val="24"/>
        </w:rPr>
      </w:pPr>
      <w:r>
        <w:rPr>
          <w:rFonts w:hint="eastAsia" w:hAnsi="宋体" w:cs="宋体"/>
          <w:b w:val="0"/>
          <w:bCs/>
          <w:szCs w:val="24"/>
        </w:rPr>
        <w:t xml:space="preserve">27.1.13其他法律、法规及本招标文件规定的属无效投标的情形。</w:t>
      </w:r>
      <w:r/>
    </w:p>
    <w:p>
      <w:pPr>
        <w:pStyle w:val="964"/>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964"/>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964"/>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w:t>
      </w:r>
      <w:r>
        <w:rPr>
          <w:rFonts w:hint="eastAsia" w:ascii="宋体" w:hAnsi="宋体" w:eastAsia="宋体" w:cs="宋体"/>
          <w:b w:val="0"/>
          <w:bCs/>
          <w:sz w:val="24"/>
          <w:szCs w:val="24"/>
        </w:rPr>
        <w:t xml:space="preserve">的，即投标（响应）报价&lt;全部通过符合性审查供应商投标（响应）报价平均值×50%；</w:t>
      </w:r>
      <w:r/>
    </w:p>
    <w:p>
      <w:pPr>
        <w:pStyle w:val="964"/>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964"/>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964"/>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964"/>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spacing w:line="360" w:lineRule="auto"/>
        <w:rPr>
          <w:rFonts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spacing w:line="360" w:lineRule="auto"/>
        <w:rPr>
          <w:rFonts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spacing w:line="360" w:lineRule="auto"/>
        <w:rPr>
          <w:rFonts w:hAnsi="宋体" w:cs="宋体"/>
          <w:b w:val="0"/>
          <w:bCs/>
          <w:szCs w:val="24"/>
        </w:rPr>
      </w:pPr>
      <w:r>
        <w:rPr>
          <w:rFonts w:hint="eastAsia" w:hAnsi="宋体" w:cs="宋体"/>
          <w:b w:val="0"/>
          <w:bCs/>
          <w:szCs w:val="24"/>
        </w:rPr>
        <w:t xml:space="preserve">27.2.3因重大变故，采购任务取消的。</w:t>
      </w:r>
      <w:r/>
    </w:p>
    <w:p>
      <w:pPr>
        <w:spacing w:line="360" w:lineRule="auto"/>
        <w:rPr>
          <w:rFonts w:hAnsi="宋体" w:cs="宋体"/>
          <w:b w:val="0"/>
          <w:bCs/>
          <w:szCs w:val="24"/>
        </w:rPr>
      </w:pPr>
      <w:r>
        <w:rPr>
          <w:rFonts w:hint="eastAsia" w:hAnsi="宋体" w:cs="宋体"/>
          <w:b w:val="0"/>
          <w:bCs/>
          <w:szCs w:val="24"/>
        </w:rPr>
        <w:t xml:space="preserve">27.2.4评标委员会认定招标文件存在歧义、重大缺陷导致评审工作无法进行。</w:t>
      </w:r>
      <w:r/>
    </w:p>
    <w:p>
      <w:pPr>
        <w:spacing w:line="360" w:lineRule="auto"/>
        <w:rPr>
          <w:rFonts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spacing w:line="360" w:lineRule="auto"/>
        <w:rPr>
          <w:rFonts w:hAnsi="宋体" w:cs="宋体"/>
          <w:b w:val="0"/>
          <w:bCs/>
          <w:szCs w:val="24"/>
        </w:rPr>
      </w:pPr>
      <w:r>
        <w:rPr>
          <w:rFonts w:hint="eastAsia" w:hAnsi="宋体" w:cs="宋体"/>
          <w:b w:val="0"/>
          <w:bCs/>
          <w:szCs w:val="24"/>
        </w:rPr>
        <w:t xml:space="preserve">27.3 投标截止时间结束后参加投标的供应商不足三家的处理：</w:t>
      </w:r>
      <w:r/>
    </w:p>
    <w:p>
      <w:pPr>
        <w:ind w:left="7"/>
        <w:spacing w:line="360" w:lineRule="auto"/>
        <w:rPr>
          <w:rFonts w:hAnsi="宋体" w:cs="宋体"/>
          <w:b w:val="0"/>
          <w:bCs/>
          <w:szCs w:val="24"/>
        </w:rPr>
      </w:pPr>
      <w:r>
        <w:rPr>
          <w:rFonts w:hint="eastAsia" w:hAnsi="宋体" w:cs="宋体"/>
          <w:b w:val="0"/>
          <w:bCs/>
          <w:szCs w:val="24"/>
        </w:rPr>
        <w:t xml:space="preserve">27.3.1如出现投标截止时间结束后参加投标的供应商或者在评标期间对招标文</w:t>
      </w:r>
      <w:r>
        <w:rPr>
          <w:rFonts w:hint="eastAsia" w:hAnsi="宋体" w:cs="宋体"/>
          <w:b w:val="0"/>
          <w:bCs/>
          <w:szCs w:val="24"/>
        </w:rPr>
        <w:t xml:space="preserve">件做出实质响应的供应商不足三家情况，按政府采购相关规定执行。</w:t>
      </w:r>
      <w:r/>
    </w:p>
    <w:p>
      <w:pPr>
        <w:pStyle w:val="941"/>
        <w:spacing w:before="0" w:after="0" w:line="360" w:lineRule="auto"/>
        <w:rPr>
          <w:rStyle w:val="1043"/>
          <w:rFonts w:ascii="宋体" w:hAnsi="宋体" w:cs="宋体"/>
          <w:sz w:val="24"/>
          <w:szCs w:val="24"/>
        </w:rPr>
      </w:pPr>
      <w:r/>
      <w:bookmarkStart w:id="122" w:name="_Toc120614219"/>
      <w:r/>
      <w:bookmarkStart w:id="123" w:name="_Toc25066"/>
      <w:r>
        <w:rPr>
          <w:rStyle w:val="1043"/>
          <w:rFonts w:hint="eastAsia" w:ascii="宋体" w:hAnsi="宋体" w:cs="宋体"/>
          <w:sz w:val="24"/>
          <w:szCs w:val="24"/>
        </w:rPr>
        <w:t xml:space="preserve">六、定标</w:t>
      </w:r>
      <w:bookmarkEnd w:id="122"/>
      <w:r/>
      <w:bookmarkEnd w:id="123"/>
      <w:r/>
      <w:r/>
    </w:p>
    <w:p>
      <w:pPr>
        <w:spacing w:line="360" w:lineRule="auto"/>
      </w:pPr>
      <w:r>
        <w:rPr>
          <w:rFonts w:hint="eastAsia" w:hAnsi="宋体" w:cs="宋体"/>
          <w:b w:val="0"/>
          <w:bCs/>
          <w:szCs w:val="24"/>
        </w:rPr>
        <w:t xml:space="preserve">28、确定中标单位</w:t>
      </w:r>
      <w:r/>
    </w:p>
    <w:p>
      <w:pPr>
        <w:spacing w:line="360" w:lineRule="auto"/>
        <w:rPr>
          <w:rFonts w:hAnsi="宋体" w:cs="宋体"/>
          <w:b w:val="0"/>
          <w:bCs/>
          <w:szCs w:val="24"/>
        </w:rPr>
      </w:pPr>
      <w:r>
        <w:rPr>
          <w:rFonts w:hint="eastAsia" w:hAnsi="宋体" w:cs="宋体"/>
          <w:b w:val="0"/>
          <w:bCs/>
          <w:szCs w:val="24"/>
        </w:rPr>
        <w:t xml:space="preserve">28.1中标候选人的选取原则和数量见招标文件第五章规定。 </w:t>
      </w:r>
      <w:r/>
    </w:p>
    <w:p>
      <w:pPr>
        <w:spacing w:line="360" w:lineRule="auto"/>
        <w:rPr>
          <w:rFonts w:hAnsi="宋体" w:cs="宋体"/>
          <w:b w:val="0"/>
          <w:bCs/>
          <w:szCs w:val="24"/>
        </w:rPr>
      </w:pPr>
      <w:r>
        <w:rPr>
          <w:rFonts w:hint="eastAsia" w:hAnsi="宋体" w:cs="宋体"/>
          <w:b w:val="0"/>
          <w:bCs/>
          <w:szCs w:val="24"/>
        </w:rPr>
        <w:t xml:space="preserve">28.2 采购人应根据评委会推荐的中标候选人确定中标人。</w:t>
      </w:r>
      <w:r/>
    </w:p>
    <w:p>
      <w:pPr>
        <w:spacing w:line="360" w:lineRule="auto"/>
        <w:rPr>
          <w:rFonts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spacing w:line="360" w:lineRule="auto"/>
        <w:rPr>
          <w:rFonts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spacing w:line="360" w:lineRule="auto"/>
        <w:rPr>
          <w:rFonts w:hAnsi="宋体" w:cs="宋体"/>
          <w:b w:val="0"/>
          <w:bCs/>
          <w:szCs w:val="24"/>
        </w:rPr>
      </w:pPr>
      <w:r>
        <w:rPr>
          <w:rFonts w:hint="eastAsia" w:hAnsi="宋体" w:cs="宋体"/>
          <w:b w:val="0"/>
          <w:bCs/>
          <w:szCs w:val="24"/>
        </w:rPr>
        <w:t xml:space="preserve">28.4.1提供虚假材料谋取中标的。</w:t>
      </w:r>
      <w:r/>
    </w:p>
    <w:p>
      <w:pPr>
        <w:spacing w:line="360" w:lineRule="auto"/>
        <w:rPr>
          <w:rFonts w:hAnsi="宋体" w:cs="宋体"/>
          <w:b w:val="0"/>
          <w:bCs/>
          <w:szCs w:val="24"/>
        </w:rPr>
      </w:pPr>
      <w:r>
        <w:rPr>
          <w:rFonts w:hint="eastAsia" w:hAnsi="宋体" w:cs="宋体"/>
          <w:b w:val="0"/>
          <w:bCs/>
          <w:szCs w:val="24"/>
        </w:rPr>
        <w:t xml:space="preserve">28.4.2向采购人、采购代理机构行贿或者提供其他不正当利益的。</w:t>
      </w:r>
      <w:r/>
    </w:p>
    <w:p>
      <w:pPr>
        <w:spacing w:line="360" w:lineRule="auto"/>
        <w:rPr>
          <w:rFonts w:hAnsi="宋体" w:cs="宋体"/>
          <w:b w:val="0"/>
          <w:bCs/>
          <w:szCs w:val="24"/>
        </w:rPr>
      </w:pPr>
      <w:r>
        <w:rPr>
          <w:rFonts w:hint="eastAsia" w:hAnsi="宋体" w:cs="宋体"/>
          <w:b w:val="0"/>
          <w:bCs/>
          <w:szCs w:val="24"/>
        </w:rPr>
        <w:t xml:space="preserve">28.4.3属于本文件规定的无效条件，但在评标过程中又未被评委会发现的。</w:t>
      </w:r>
      <w:r/>
    </w:p>
    <w:p>
      <w:pPr>
        <w:spacing w:line="360" w:lineRule="auto"/>
        <w:rPr>
          <w:rFonts w:hAnsi="宋体" w:cs="宋体"/>
          <w:b w:val="0"/>
          <w:bCs/>
          <w:szCs w:val="24"/>
        </w:rPr>
      </w:pPr>
      <w:r>
        <w:rPr>
          <w:rFonts w:hint="eastAsia" w:hAnsi="宋体" w:cs="宋体"/>
          <w:b w:val="0"/>
          <w:bCs/>
          <w:szCs w:val="24"/>
        </w:rPr>
        <w:t xml:space="preserve">28.4.4与采购人或者其他供应商恶意串通的。</w:t>
      </w:r>
      <w:r/>
    </w:p>
    <w:p>
      <w:pPr>
        <w:spacing w:line="360" w:lineRule="auto"/>
        <w:rPr>
          <w:rFonts w:hAnsi="宋体" w:cs="宋体"/>
          <w:b w:val="0"/>
          <w:bCs/>
          <w:szCs w:val="24"/>
        </w:rPr>
      </w:pPr>
      <w:r>
        <w:rPr>
          <w:rFonts w:hint="eastAsia" w:hAnsi="宋体" w:cs="宋体"/>
          <w:b w:val="0"/>
          <w:bCs/>
          <w:szCs w:val="24"/>
        </w:rPr>
        <w:t xml:space="preserve">28.4.5采取不正当手段诋毁、排挤其他供应商的。</w:t>
      </w:r>
      <w:r/>
    </w:p>
    <w:p>
      <w:pPr>
        <w:spacing w:line="360" w:lineRule="auto"/>
        <w:rPr>
          <w:rFonts w:hAnsi="宋体" w:cs="宋体"/>
          <w:b w:val="0"/>
          <w:bCs/>
          <w:szCs w:val="24"/>
        </w:rPr>
      </w:pPr>
      <w:r>
        <w:rPr>
          <w:rFonts w:hint="eastAsia" w:hAnsi="宋体" w:cs="宋体"/>
          <w:b w:val="0"/>
          <w:bCs/>
          <w:szCs w:val="24"/>
        </w:rPr>
        <w:t xml:space="preserve">28.5.有下列情形之一的，视为投标人串通投标，投标无效：</w:t>
      </w:r>
      <w:r/>
    </w:p>
    <w:p>
      <w:pPr>
        <w:spacing w:line="360" w:lineRule="auto"/>
        <w:rPr>
          <w:rFonts w:hAnsi="宋体" w:cs="宋体"/>
          <w:b w:val="0"/>
          <w:bCs/>
          <w:szCs w:val="24"/>
        </w:rPr>
      </w:pPr>
      <w:r>
        <w:rPr>
          <w:rFonts w:hint="eastAsia" w:hAnsi="宋体" w:cs="宋体"/>
          <w:b w:val="0"/>
          <w:bCs/>
          <w:szCs w:val="24"/>
        </w:rPr>
        <w:t xml:space="preserve">28.5.1不同投标人的投标文件由同一单位或者个人编制；</w:t>
      </w:r>
      <w:r/>
    </w:p>
    <w:p>
      <w:pPr>
        <w:spacing w:line="360" w:lineRule="auto"/>
        <w:rPr>
          <w:rFonts w:hAnsi="宋体" w:cs="宋体"/>
          <w:b w:val="0"/>
          <w:bCs/>
          <w:szCs w:val="24"/>
        </w:rPr>
      </w:pPr>
      <w:r>
        <w:rPr>
          <w:rFonts w:hint="eastAsia" w:hAnsi="宋体" w:cs="宋体"/>
          <w:b w:val="0"/>
          <w:bCs/>
          <w:szCs w:val="24"/>
        </w:rPr>
        <w:t xml:space="preserve">28.5.2不同投标人委托同一单位或者个人办理投标事宜；</w:t>
      </w:r>
      <w:r/>
    </w:p>
    <w:p>
      <w:pPr>
        <w:spacing w:line="360" w:lineRule="auto"/>
        <w:rPr>
          <w:rFonts w:hAnsi="宋体" w:cs="宋体"/>
          <w:b w:val="0"/>
          <w:bCs/>
          <w:szCs w:val="24"/>
        </w:rPr>
      </w:pPr>
      <w:r>
        <w:rPr>
          <w:rFonts w:hint="eastAsia" w:hAnsi="宋体" w:cs="宋体"/>
          <w:b w:val="0"/>
          <w:bCs/>
          <w:szCs w:val="24"/>
        </w:rPr>
        <w:t xml:space="preserve">28.5.3 不同投标人的投标文件载明的项目管理成员或者联系人员为同一人；</w:t>
      </w:r>
      <w:r/>
    </w:p>
    <w:p>
      <w:pPr>
        <w:spacing w:line="360" w:lineRule="auto"/>
        <w:rPr>
          <w:rFonts w:hAnsi="宋体" w:cs="宋体"/>
          <w:b w:val="0"/>
          <w:bCs/>
          <w:szCs w:val="24"/>
        </w:rPr>
      </w:pPr>
      <w:r>
        <w:rPr>
          <w:rFonts w:hint="eastAsia" w:hAnsi="宋体" w:cs="宋体"/>
          <w:b w:val="0"/>
          <w:bCs/>
          <w:szCs w:val="24"/>
        </w:rPr>
        <w:t xml:space="preserve">28.5.4不同投标人的投标文件异常一致或者投标报价呈规律性差异；</w:t>
      </w:r>
      <w:r/>
    </w:p>
    <w:p>
      <w:pPr>
        <w:spacing w:line="360" w:lineRule="auto"/>
        <w:rPr>
          <w:rFonts w:hAnsi="宋体" w:cs="宋体"/>
          <w:b w:val="0"/>
          <w:bCs/>
          <w:szCs w:val="24"/>
        </w:rPr>
      </w:pPr>
      <w:r>
        <w:rPr>
          <w:rFonts w:hint="eastAsia" w:hAnsi="宋体" w:cs="宋体"/>
          <w:b w:val="0"/>
          <w:bCs/>
          <w:szCs w:val="24"/>
        </w:rPr>
        <w:t xml:space="preserve">29、质疑处理</w:t>
      </w:r>
      <w:r/>
    </w:p>
    <w:p>
      <w:pPr>
        <w:spacing w:line="360" w:lineRule="auto"/>
        <w:rPr>
          <w:rFonts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spacing w:line="360" w:lineRule="auto"/>
        <w:rPr>
          <w:rFonts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spacing w:line="360" w:lineRule="auto"/>
        <w:rPr>
          <w:rFonts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spacing w:line="360" w:lineRule="auto"/>
        <w:rPr>
          <w:rFonts w:hAnsi="宋体" w:cs="宋体"/>
          <w:b w:val="0"/>
          <w:bCs/>
          <w:szCs w:val="24"/>
        </w:rPr>
      </w:pPr>
      <w:r>
        <w:rPr>
          <w:rFonts w:hint="eastAsia" w:hAnsi="宋体" w:cs="宋体"/>
          <w:b w:val="0"/>
          <w:bCs/>
          <w:szCs w:val="24"/>
        </w:rPr>
        <w:t xml:space="preserve">29.2.2对采购过程提出质疑的，为各采购程序环节结束之日；</w:t>
      </w:r>
      <w:r/>
    </w:p>
    <w:p>
      <w:pPr>
        <w:spacing w:line="360" w:lineRule="auto"/>
        <w:rPr>
          <w:rFonts w:hAnsi="宋体" w:cs="宋体"/>
          <w:b w:val="0"/>
          <w:bCs/>
          <w:szCs w:val="24"/>
        </w:rPr>
      </w:pPr>
      <w:r>
        <w:rPr>
          <w:rFonts w:hint="eastAsia" w:hAnsi="宋体" w:cs="宋体"/>
          <w:b w:val="0"/>
          <w:bCs/>
          <w:szCs w:val="24"/>
        </w:rPr>
        <w:t xml:space="preserve">29.2.3对中标或者成交结果提出质疑的，为中标或者成交结果公告期限届满之</w:t>
      </w:r>
      <w:r>
        <w:rPr>
          <w:rFonts w:hint="eastAsia" w:hAnsi="宋体" w:cs="宋体"/>
          <w:b w:val="0"/>
          <w:bCs/>
          <w:szCs w:val="24"/>
        </w:rPr>
        <w:t xml:space="preserve">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spacing w:line="360" w:lineRule="auto"/>
        <w:rPr>
          <w:rFonts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spacing w:line="360" w:lineRule="auto"/>
        <w:rPr>
          <w:rFonts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w:t>
      </w:r>
      <w:r>
        <w:rPr>
          <w:rFonts w:hAnsi="宋体" w:cs="宋体"/>
          <w:b w:val="0"/>
          <w:bCs/>
          <w:szCs w:val="24"/>
        </w:rPr>
        <w:t xml:space="preserve">58</w:t>
      </w:r>
      <w:r>
        <w:rPr>
          <w:rFonts w:hint="eastAsia" w:hAnsi="宋体" w:cs="宋体"/>
          <w:b w:val="0"/>
          <w:bCs/>
          <w:szCs w:val="24"/>
        </w:rPr>
        <w:t xml:space="preserve">号大唐科技大厦A座高区15楼业务一部，联系电话：025-84795466/15105170154。</w:t>
      </w:r>
      <w:r/>
    </w:p>
    <w:p>
      <w:pPr>
        <w:spacing w:line="360" w:lineRule="auto"/>
        <w:rPr>
          <w:rFonts w:hAnsi="宋体" w:cs="宋体"/>
          <w:b w:val="0"/>
          <w:bCs/>
          <w:szCs w:val="24"/>
        </w:rPr>
      </w:pPr>
      <w:r>
        <w:rPr>
          <w:rFonts w:hint="eastAsia" w:hAnsi="宋体" w:cs="宋体"/>
          <w:b w:val="0"/>
          <w:bCs/>
          <w:szCs w:val="24"/>
        </w:rPr>
        <w:t xml:space="preserve">29.5 以下情形的质疑不予受理</w:t>
      </w:r>
      <w:r/>
    </w:p>
    <w:p>
      <w:pPr>
        <w:spacing w:line="360" w:lineRule="auto"/>
        <w:rPr>
          <w:rFonts w:hAnsi="宋体" w:cs="宋体"/>
          <w:b w:val="0"/>
          <w:bCs/>
          <w:szCs w:val="24"/>
        </w:rPr>
      </w:pPr>
      <w:r>
        <w:rPr>
          <w:rFonts w:hint="eastAsia" w:hAnsi="宋体" w:cs="宋体"/>
          <w:b w:val="0"/>
          <w:bCs/>
          <w:szCs w:val="24"/>
        </w:rPr>
        <w:t xml:space="preserve">29.5.1 内容不符合《政府采购质疑和投诉办法》第十二条规定的质疑。</w:t>
      </w:r>
      <w:r/>
    </w:p>
    <w:p>
      <w:pPr>
        <w:spacing w:line="360" w:lineRule="auto"/>
        <w:rPr>
          <w:rFonts w:hAnsi="宋体" w:cs="宋体"/>
          <w:b w:val="0"/>
          <w:bCs/>
          <w:szCs w:val="24"/>
        </w:rPr>
      </w:pPr>
      <w:r>
        <w:rPr>
          <w:rFonts w:hint="eastAsia" w:hAnsi="宋体" w:cs="宋体"/>
          <w:b w:val="0"/>
          <w:bCs/>
          <w:szCs w:val="24"/>
        </w:rPr>
        <w:t xml:space="preserve">29.5.2 超出政府采购法定期限的质疑。</w:t>
      </w:r>
      <w:r/>
    </w:p>
    <w:p>
      <w:pPr>
        <w:spacing w:line="360" w:lineRule="auto"/>
        <w:rPr>
          <w:rFonts w:hAnsi="宋体" w:cs="宋体"/>
          <w:b w:val="0"/>
          <w:bCs/>
          <w:szCs w:val="24"/>
        </w:rPr>
      </w:pPr>
      <w:r>
        <w:rPr>
          <w:rFonts w:hint="eastAsia" w:hAnsi="宋体" w:cs="宋体"/>
          <w:b w:val="0"/>
          <w:bCs/>
          <w:szCs w:val="24"/>
        </w:rPr>
        <w:t xml:space="preserve">29.5.3 以传真、电子邮件等方式递交的非原件形式的质疑。</w:t>
      </w:r>
      <w:r/>
    </w:p>
    <w:p>
      <w:pPr>
        <w:spacing w:line="360" w:lineRule="auto"/>
        <w:rPr>
          <w:rFonts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spacing w:line="360" w:lineRule="auto"/>
        <w:rPr>
          <w:rFonts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spacing w:line="360" w:lineRule="auto"/>
        <w:rPr>
          <w:rFonts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spacing w:line="360" w:lineRule="auto"/>
        <w:rPr>
          <w:rFonts w:hAnsi="宋体" w:cs="宋体"/>
          <w:b w:val="0"/>
          <w:bCs/>
          <w:szCs w:val="24"/>
        </w:rPr>
      </w:pPr>
      <w:r>
        <w:rPr>
          <w:rFonts w:hint="eastAsia" w:hAnsi="宋体" w:cs="宋体"/>
          <w:b w:val="0"/>
          <w:bCs/>
          <w:szCs w:val="24"/>
        </w:rPr>
        <w:t xml:space="preserve">30、中标通知书</w:t>
      </w:r>
      <w:r/>
    </w:p>
    <w:p>
      <w:pPr>
        <w:spacing w:line="360" w:lineRule="auto"/>
        <w:rPr>
          <w:rFonts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spacing w:line="360" w:lineRule="auto"/>
        <w:rPr>
          <w:rFonts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41"/>
        <w:spacing w:before="0" w:after="0" w:line="360" w:lineRule="auto"/>
        <w:rPr>
          <w:rStyle w:val="1043"/>
          <w:rFonts w:ascii="宋体" w:hAnsi="宋体" w:cs="宋体"/>
          <w:sz w:val="24"/>
          <w:szCs w:val="24"/>
        </w:rPr>
      </w:pPr>
      <w:r/>
      <w:bookmarkStart w:id="124" w:name="_Toc120614220"/>
      <w:r/>
      <w:bookmarkStart w:id="125" w:name="_Toc9952"/>
      <w:r/>
      <w:bookmarkStart w:id="126" w:name="_Toc20823308"/>
      <w:r/>
      <w:bookmarkStart w:id="127" w:name="_Toc16938552"/>
      <w:r/>
      <w:bookmarkStart w:id="128" w:name="_Toc513029236"/>
      <w:r>
        <w:rPr>
          <w:rStyle w:val="1043"/>
          <w:rFonts w:hint="eastAsia" w:ascii="宋体" w:hAnsi="宋体" w:cs="宋体"/>
          <w:sz w:val="24"/>
          <w:szCs w:val="24"/>
        </w:rPr>
        <w:t xml:space="preserve">七、授予合同</w:t>
      </w:r>
      <w:bookmarkEnd w:id="124"/>
      <w:r/>
      <w:bookmarkEnd w:id="125"/>
      <w:r/>
      <w:r/>
    </w:p>
    <w:p>
      <w:pPr>
        <w:jc w:val="left"/>
        <w:keepLines/>
        <w:keepNext/>
        <w:spacing w:line="360" w:lineRule="auto"/>
        <w:rPr>
          <w:position w:val="0"/>
        </w:rPr>
      </w:pPr>
      <w:r/>
      <w:bookmarkStart w:id="129" w:name="_Toc16938553"/>
      <w:r/>
      <w:bookmarkStart w:id="130" w:name="_Toc20823309"/>
      <w:r/>
      <w:bookmarkStart w:id="131" w:name="_Toc513029237"/>
      <w:r/>
      <w:bookmarkEnd w:id="126"/>
      <w:r/>
      <w:bookmarkEnd w:id="127"/>
      <w:r/>
      <w:bookmarkEnd w:id="128"/>
      <w:r>
        <w:rPr>
          <w:rFonts w:hint="eastAsia" w:hAnsi="宋体" w:cs="宋体"/>
          <w:b w:val="0"/>
          <w:color w:val="000000"/>
          <w:position w:val="0"/>
          <w:szCs w:val="24"/>
        </w:rPr>
        <w:t xml:space="preserve">31. 签订合同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苏财购〔2021〕</w:t>
      </w:r>
      <w:r>
        <w:rPr>
          <w:rFonts w:hint="eastAsia" w:hAnsi="宋体" w:cs="宋体"/>
          <w:b w:val="0"/>
          <w:position w:val="0"/>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rPr>
          <w:rFonts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jc w:val="left"/>
        <w:spacing w:line="360" w:lineRule="auto"/>
        <w:rPr>
          <w:rFonts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jc w:val="left"/>
        <w:spacing w:line="360" w:lineRule="auto"/>
        <w:rPr>
          <w:rFonts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Ansi="宋体" w:cs="宋体"/>
          <w:b w:val="0"/>
          <w:position w:val="0"/>
          <w:szCs w:val="24"/>
        </w:rPr>
      </w:pPr>
      <w:r>
        <w:rPr>
          <w:rFonts w:hint="eastAsia" w:hAnsi="宋体" w:cs="宋体"/>
          <w:b w:val="0"/>
          <w:position w:val="0"/>
          <w:szCs w:val="24"/>
        </w:rPr>
        <w:t xml:space="preserve">33.3.6.1安置的残疾人占本单位在职职工人数的比例不低于25%（含25%），</w:t>
      </w:r>
      <w:r>
        <w:rPr>
          <w:rFonts w:hint="eastAsia" w:hAnsi="宋体" w:cs="宋体"/>
          <w:b w:val="0"/>
          <w:position w:val="0"/>
          <w:szCs w:val="24"/>
        </w:rPr>
        <w:t xml:space="preserve">并且安置的残疾人人数不少于10 人（含10 人）；</w:t>
      </w:r>
      <w:r/>
    </w:p>
    <w:p>
      <w:pPr>
        <w:jc w:val="left"/>
        <w:spacing w:line="360" w:lineRule="auto"/>
        <w:rPr>
          <w:rFonts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32" w:name="OLE_LINK45"/>
      <w:r>
        <w:rPr>
          <w:rFonts w:hint="eastAsia" w:hAnsi="宋体" w:cs="宋体"/>
          <w:b w:val="0"/>
          <w:position w:val="0"/>
          <w:szCs w:val="24"/>
        </w:rPr>
        <w:t xml:space="preserve">《中华人民共和国残疾人证》或者《中华人民共和国残疾军人证》（1 至8 级）的自然人</w:t>
      </w:r>
      <w:bookmarkEnd w:id="132"/>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Ansi="宋体" w:cs="宋体"/>
          <w:b w:val="0"/>
          <w:color w:val="000000"/>
          <w:position w:val="0"/>
          <w:szCs w:val="24"/>
        </w:rP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33.8履约保证金政策（本项目不适用）</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如以履约保函（保险）形式缴纳履约保证金，供应商可通过政府采购电子履约保函（保险）平台（www.jsdzbh.com）在线申请履约保函（保险）。</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34.</w:t>
      </w:r>
      <w:bookmarkEnd w:id="129"/>
      <w:r/>
      <w:bookmarkEnd w:id="130"/>
      <w:r/>
      <w:bookmarkEnd w:id="131"/>
      <w:r>
        <w:rPr>
          <w:rFonts w:hint="eastAsia" w:hAnsi="宋体" w:cs="宋体"/>
          <w:b w:val="0"/>
          <w:position w:val="0"/>
          <w:szCs w:val="24"/>
        </w:rPr>
        <w:t xml:space="preserve">代理服务费</w:t>
      </w:r>
      <w:r/>
    </w:p>
    <w:p>
      <w:pPr>
        <w:ind w:firstLine="480"/>
        <w:jc w:val="left"/>
        <w:spacing w:line="360" w:lineRule="auto"/>
        <w:rPr>
          <w:rFonts w:hAnsi="宋体"/>
          <w:b w:val="0"/>
          <w:position w:val="0"/>
          <w:szCs w:val="24"/>
          <w:shd w:val="clear" w:color="auto" w:fill="ffffff"/>
        </w:rPr>
      </w:pPr>
      <w:r/>
      <w:bookmarkStart w:id="133" w:name="_Hlk208839546"/>
      <w:r>
        <w:rPr>
          <w:rFonts w:hint="eastAsia" w:hAnsi="宋体"/>
          <w:b w:val="0"/>
          <w:position w:val="0"/>
          <w:szCs w:val="24"/>
          <w:shd w:val="clear" w:color="auto" w:fill="ffffff"/>
        </w:rPr>
        <w:t xml:space="preserve">领取中标通知书前，中标人按差额定率累进法计算，按照下述收费标准的</w:t>
      </w:r>
      <w:r>
        <w:rPr>
          <w:rFonts w:hAnsi="宋体"/>
          <w:b w:val="0"/>
          <w:position w:val="0"/>
          <w:szCs w:val="24"/>
          <w:shd w:val="clear" w:color="auto" w:fill="ffffff"/>
        </w:rPr>
        <w:t xml:space="preserve">8</w:t>
      </w:r>
      <w:r>
        <w:rPr>
          <w:rFonts w:hint="eastAsia" w:hAnsi="宋体"/>
          <w:b w:val="0"/>
          <w:position w:val="0"/>
          <w:szCs w:val="24"/>
          <w:shd w:val="clear" w:color="auto" w:fill="ffffff"/>
        </w:rPr>
        <w:t xml:space="preserve">0%，向采购代理机构一次性缴纳代理服务费。</w:t>
      </w:r>
      <w:bookmarkEnd w:id="133"/>
      <w:r/>
      <w:r/>
    </w:p>
    <w:tbl>
      <w:tblPr>
        <w:tblW w:w="0" w:type="auto"/>
        <w:tblCellSpacing w:w="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55"/>
        <w:gridCol w:w="3243"/>
      </w:tblGrid>
      <w:tr>
        <w:trPr>
          <w:tblCellSpacing w:w="0" w:type="dxa"/>
          <w:trHeight w:val="590"/>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中标或者成交金额</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费率</w:t>
            </w:r>
            <w:r/>
          </w:p>
        </w:tc>
      </w:tr>
      <w:tr>
        <w:trPr>
          <w:tblCellSpacing w:w="0" w:type="dxa"/>
          <w:trHeight w:val="590"/>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最低收费金额</w:t>
            </w:r>
            <w:r>
              <w:rPr>
                <w:rFonts w:hint="eastAsia" w:ascii="Calibri" w:hAnsi="Calibri"/>
                <w:b w:val="0"/>
                <w:position w:val="0"/>
                <w:szCs w:val="24"/>
              </w:rPr>
              <w:t xml:space="preserve">(</w:t>
            </w:r>
            <w:r>
              <w:rPr>
                <w:rFonts w:hint="eastAsia" w:ascii="Calibri" w:hAnsi="Calibri"/>
                <w:b w:val="0"/>
                <w:position w:val="0"/>
                <w:szCs w:val="24"/>
              </w:rPr>
              <w:t xml:space="preserve">每个委托项目</w:t>
            </w:r>
            <w:r>
              <w:rPr>
                <w:rFonts w:hint="eastAsia" w:ascii="Calibri" w:hAnsi="Calibri"/>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5000</w:t>
            </w:r>
            <w:r>
              <w:rPr>
                <w:rFonts w:hint="eastAsia" w:ascii="Calibri" w:hAnsi="Calibri"/>
                <w:b w:val="0"/>
                <w:position w:val="0"/>
                <w:szCs w:val="24"/>
              </w:rPr>
              <w:t xml:space="preserve">元</w:t>
            </w:r>
            <w:r/>
          </w:p>
        </w:tc>
      </w:tr>
      <w:tr>
        <w:trPr>
          <w:tblCellSpacing w:w="0" w:type="dxa"/>
          <w:trHeight w:val="590"/>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50</w:t>
            </w:r>
            <w:r>
              <w:rPr>
                <w:rFonts w:hint="eastAsia" w:ascii="Calibri" w:hAnsi="Calibri"/>
                <w:b w:val="0"/>
                <w:position w:val="0"/>
                <w:szCs w:val="24"/>
              </w:rPr>
              <w:t xml:space="preserve">万元以下</w:t>
            </w:r>
            <w:r>
              <w:rPr>
                <w:rFonts w:hint="eastAsia" w:ascii="Calibri" w:hAnsi="Calibri"/>
                <w:b w:val="0"/>
                <w:position w:val="0"/>
                <w:szCs w:val="24"/>
              </w:rPr>
              <w:t xml:space="preserve">(</w:t>
            </w:r>
            <w:r>
              <w:rPr>
                <w:rFonts w:hint="eastAsia" w:ascii="Calibri" w:hAnsi="Calibri"/>
                <w:b w:val="0"/>
                <w:position w:val="0"/>
                <w:szCs w:val="24"/>
              </w:rPr>
              <w:t xml:space="preserve">含</w:t>
            </w:r>
            <w:r>
              <w:rPr>
                <w:rFonts w:hint="eastAsia" w:ascii="Calibri" w:hAnsi="Calibri"/>
                <w:b w:val="0"/>
                <w:position w:val="0"/>
                <w:szCs w:val="24"/>
              </w:rPr>
              <w:t xml:space="preserve">50</w:t>
            </w:r>
            <w:r>
              <w:rPr>
                <w:rFonts w:hint="eastAsia" w:ascii="Calibri" w:hAnsi="Calibri"/>
                <w:b w:val="0"/>
                <w:position w:val="0"/>
                <w:szCs w:val="24"/>
              </w:rPr>
              <w:t xml:space="preserve">万元</w:t>
            </w:r>
            <w:r>
              <w:rPr>
                <w:rFonts w:hint="eastAsia" w:ascii="Calibri" w:hAnsi="Calibri"/>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1.6%</w:t>
            </w:r>
            <w:r/>
          </w:p>
        </w:tc>
      </w:tr>
      <w:tr>
        <w:trPr>
          <w:tblCellSpacing w:w="0" w:type="dxa"/>
          <w:trHeight w:val="590"/>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50-400</w:t>
            </w:r>
            <w:r>
              <w:rPr>
                <w:rFonts w:hint="eastAsia" w:ascii="Calibri" w:hAnsi="Calibri"/>
                <w:b w:val="0"/>
                <w:position w:val="0"/>
                <w:szCs w:val="24"/>
              </w:rPr>
              <w:t xml:space="preserve">万元</w:t>
            </w:r>
            <w:r>
              <w:rPr>
                <w:rFonts w:hint="eastAsia" w:ascii="Calibri" w:hAnsi="Calibri"/>
                <w:b w:val="0"/>
                <w:position w:val="0"/>
                <w:szCs w:val="24"/>
              </w:rPr>
              <w:t xml:space="preserve">(</w:t>
            </w:r>
            <w:r>
              <w:rPr>
                <w:rFonts w:hint="eastAsia" w:ascii="Calibri" w:hAnsi="Calibri"/>
                <w:b w:val="0"/>
                <w:position w:val="0"/>
                <w:szCs w:val="24"/>
              </w:rPr>
              <w:t xml:space="preserve">含</w:t>
            </w:r>
            <w:r>
              <w:rPr>
                <w:rFonts w:hint="eastAsia" w:ascii="Calibri" w:hAnsi="Calibri"/>
                <w:b w:val="0"/>
                <w:position w:val="0"/>
                <w:szCs w:val="24"/>
              </w:rPr>
              <w:t xml:space="preserve">400</w:t>
            </w:r>
            <w:r>
              <w:rPr>
                <w:rFonts w:hint="eastAsia" w:ascii="Calibri" w:hAnsi="Calibri"/>
                <w:b w:val="0"/>
                <w:position w:val="0"/>
                <w:szCs w:val="24"/>
              </w:rPr>
              <w:t xml:space="preserve">万元</w:t>
            </w:r>
            <w:r>
              <w:rPr>
                <w:rFonts w:hint="eastAsia" w:ascii="Calibri" w:hAnsi="Calibri"/>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1.5%</w:t>
            </w:r>
            <w:r/>
          </w:p>
        </w:tc>
      </w:tr>
      <w:tr>
        <w:trPr>
          <w:tblCellSpacing w:w="0" w:type="dxa"/>
          <w:trHeight w:val="590"/>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400-1000</w:t>
            </w:r>
            <w:r>
              <w:rPr>
                <w:rFonts w:hint="eastAsia" w:ascii="Calibri" w:hAnsi="Calibri"/>
                <w:b w:val="0"/>
                <w:position w:val="0"/>
                <w:szCs w:val="24"/>
              </w:rPr>
              <w:t xml:space="preserve">万元</w:t>
            </w:r>
            <w:r>
              <w:rPr>
                <w:rFonts w:hint="eastAsia" w:ascii="Calibri" w:hAnsi="Calibri"/>
                <w:b w:val="0"/>
                <w:position w:val="0"/>
                <w:szCs w:val="24"/>
              </w:rPr>
              <w:t xml:space="preserve">(</w:t>
            </w:r>
            <w:r>
              <w:rPr>
                <w:rFonts w:hint="eastAsia" w:ascii="Calibri" w:hAnsi="Calibri"/>
                <w:b w:val="0"/>
                <w:position w:val="0"/>
                <w:szCs w:val="24"/>
              </w:rPr>
              <w:t xml:space="preserve">含</w:t>
            </w:r>
            <w:r>
              <w:rPr>
                <w:rFonts w:hint="eastAsia" w:ascii="Calibri" w:hAnsi="Calibri"/>
                <w:b w:val="0"/>
                <w:position w:val="0"/>
                <w:szCs w:val="24"/>
              </w:rPr>
              <w:t xml:space="preserve">1000</w:t>
            </w:r>
            <w:r>
              <w:rPr>
                <w:rFonts w:hint="eastAsia" w:ascii="Calibri" w:hAnsi="Calibri"/>
                <w:b w:val="0"/>
                <w:position w:val="0"/>
                <w:szCs w:val="24"/>
              </w:rPr>
              <w:t xml:space="preserve">万元</w:t>
            </w:r>
            <w:r>
              <w:rPr>
                <w:rFonts w:hint="eastAsia" w:ascii="Calibri" w:hAnsi="Calibri"/>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1.1%</w:t>
            </w:r>
            <w:r/>
          </w:p>
        </w:tc>
      </w:tr>
      <w:tr>
        <w:trPr>
          <w:tblCellSpacing w:w="0" w:type="dxa"/>
          <w:trHeight w:val="590"/>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1000-5000</w:t>
            </w:r>
            <w:r>
              <w:rPr>
                <w:rFonts w:hint="eastAsia" w:ascii="Calibri" w:hAnsi="Calibri"/>
                <w:b w:val="0"/>
                <w:position w:val="0"/>
                <w:szCs w:val="24"/>
              </w:rPr>
              <w:t xml:space="preserve">万元</w:t>
            </w:r>
            <w:r>
              <w:rPr>
                <w:rFonts w:hint="eastAsia" w:ascii="Calibri" w:hAnsi="Calibri"/>
                <w:b w:val="0"/>
                <w:position w:val="0"/>
                <w:szCs w:val="24"/>
              </w:rPr>
              <w:t xml:space="preserve">(</w:t>
            </w:r>
            <w:r>
              <w:rPr>
                <w:rFonts w:hint="eastAsia" w:ascii="Calibri" w:hAnsi="Calibri"/>
                <w:b w:val="0"/>
                <w:position w:val="0"/>
                <w:szCs w:val="24"/>
              </w:rPr>
              <w:t xml:space="preserve">含</w:t>
            </w:r>
            <w:r>
              <w:rPr>
                <w:rFonts w:hint="eastAsia" w:ascii="Calibri" w:hAnsi="Calibri"/>
                <w:b w:val="0"/>
                <w:position w:val="0"/>
                <w:szCs w:val="24"/>
              </w:rPr>
              <w:t xml:space="preserve">5000</w:t>
            </w:r>
            <w:r>
              <w:rPr>
                <w:rFonts w:hint="eastAsia" w:ascii="Calibri" w:hAnsi="Calibri"/>
                <w:b w:val="0"/>
                <w:position w:val="0"/>
                <w:szCs w:val="24"/>
              </w:rPr>
              <w:t xml:space="preserve">万元</w:t>
            </w:r>
            <w:r>
              <w:rPr>
                <w:rFonts w:hint="eastAsia" w:ascii="Calibri" w:hAnsi="Calibri"/>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0.8%</w:t>
            </w:r>
            <w:r/>
          </w:p>
        </w:tc>
      </w:tr>
      <w:tr>
        <w:trPr>
          <w:tblCellSpacing w:w="0" w:type="dxa"/>
          <w:trHeight w:val="590"/>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5000-1</w:t>
            </w:r>
            <w:r>
              <w:rPr>
                <w:rFonts w:hint="eastAsia" w:ascii="Calibri" w:hAnsi="Calibri"/>
                <w:b w:val="0"/>
                <w:position w:val="0"/>
                <w:szCs w:val="24"/>
              </w:rPr>
              <w:t xml:space="preserve">亿元</w:t>
            </w:r>
            <w:r>
              <w:rPr>
                <w:rFonts w:hint="eastAsia" w:ascii="Calibri" w:hAnsi="Calibri"/>
                <w:b w:val="0"/>
                <w:position w:val="0"/>
                <w:szCs w:val="24"/>
              </w:rPr>
              <w:t xml:space="preserve">(</w:t>
            </w:r>
            <w:r>
              <w:rPr>
                <w:rFonts w:hint="eastAsia" w:ascii="Calibri" w:hAnsi="Calibri"/>
                <w:b w:val="0"/>
                <w:position w:val="0"/>
                <w:szCs w:val="24"/>
              </w:rPr>
              <w:t xml:space="preserve">含</w:t>
            </w:r>
            <w:r>
              <w:rPr>
                <w:rFonts w:hint="eastAsia" w:ascii="Calibri" w:hAnsi="Calibri"/>
                <w:b w:val="0"/>
                <w:position w:val="0"/>
                <w:szCs w:val="24"/>
              </w:rPr>
              <w:t xml:space="preserve">1</w:t>
            </w:r>
            <w:r>
              <w:rPr>
                <w:rFonts w:hint="eastAsia" w:ascii="Calibri" w:hAnsi="Calibri"/>
                <w:b w:val="0"/>
                <w:position w:val="0"/>
                <w:szCs w:val="24"/>
              </w:rPr>
              <w:t xml:space="preserve">亿元</w:t>
            </w:r>
            <w:r>
              <w:rPr>
                <w:rFonts w:hint="eastAsia" w:ascii="Calibri" w:hAnsi="Calibri"/>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0.25%</w:t>
            </w:r>
            <w:r/>
          </w:p>
        </w:tc>
      </w:tr>
      <w:tr>
        <w:trPr>
          <w:tblCellSpacing w:w="0" w:type="dxa"/>
          <w:trHeight w:val="590"/>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1-10</w:t>
            </w:r>
            <w:r>
              <w:rPr>
                <w:rFonts w:hint="eastAsia" w:ascii="Calibri" w:hAnsi="Calibri"/>
                <w:b w:val="0"/>
                <w:position w:val="0"/>
                <w:szCs w:val="24"/>
              </w:rPr>
              <w:t xml:space="preserve">亿元</w:t>
            </w:r>
            <w:r>
              <w:rPr>
                <w:rFonts w:hint="eastAsia" w:ascii="Calibri" w:hAnsi="Calibri"/>
                <w:b w:val="0"/>
                <w:position w:val="0"/>
                <w:szCs w:val="24"/>
              </w:rPr>
              <w:t xml:space="preserve">(</w:t>
            </w:r>
            <w:r>
              <w:rPr>
                <w:rFonts w:hint="eastAsia" w:ascii="Calibri" w:hAnsi="Calibri"/>
                <w:b w:val="0"/>
                <w:position w:val="0"/>
                <w:szCs w:val="24"/>
              </w:rPr>
              <w:t xml:space="preserve">含</w:t>
            </w:r>
            <w:r>
              <w:rPr>
                <w:rFonts w:hint="eastAsia" w:ascii="Calibri" w:hAnsi="Calibri"/>
                <w:b w:val="0"/>
                <w:position w:val="0"/>
                <w:szCs w:val="24"/>
              </w:rPr>
              <w:t xml:space="preserve">10</w:t>
            </w:r>
            <w:r>
              <w:rPr>
                <w:rFonts w:hint="eastAsia" w:ascii="Calibri" w:hAnsi="Calibri"/>
                <w:b w:val="0"/>
                <w:position w:val="0"/>
                <w:szCs w:val="24"/>
              </w:rPr>
              <w:t xml:space="preserve">亿元</w:t>
            </w:r>
            <w:r>
              <w:rPr>
                <w:rFonts w:hint="eastAsia" w:ascii="Calibri" w:hAnsi="Calibri"/>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0.05%</w:t>
            </w:r>
            <w:r/>
          </w:p>
        </w:tc>
      </w:tr>
      <w:tr>
        <w:trPr>
          <w:tblCellSpacing w:w="0" w:type="dxa"/>
          <w:trHeight w:val="547"/>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10-50</w:t>
            </w:r>
            <w:r>
              <w:rPr>
                <w:rFonts w:hint="eastAsia" w:ascii="Calibri" w:hAnsi="Calibri"/>
                <w:b w:val="0"/>
                <w:position w:val="0"/>
                <w:szCs w:val="24"/>
              </w:rPr>
              <w:t xml:space="preserve">亿元</w:t>
            </w:r>
            <w:r>
              <w:rPr>
                <w:rFonts w:hint="eastAsia" w:ascii="Calibri" w:hAnsi="Calibri"/>
                <w:b w:val="0"/>
                <w:position w:val="0"/>
                <w:szCs w:val="24"/>
              </w:rPr>
              <w:t xml:space="preserve">(</w:t>
            </w:r>
            <w:r>
              <w:rPr>
                <w:rFonts w:hint="eastAsia" w:ascii="Calibri" w:hAnsi="Calibri"/>
                <w:b w:val="0"/>
                <w:position w:val="0"/>
                <w:szCs w:val="24"/>
              </w:rPr>
              <w:t xml:space="preserve">含</w:t>
            </w:r>
            <w:r>
              <w:rPr>
                <w:rFonts w:hint="eastAsia" w:ascii="Calibri" w:hAnsi="Calibri"/>
                <w:b w:val="0"/>
                <w:position w:val="0"/>
                <w:szCs w:val="24"/>
              </w:rPr>
              <w:t xml:space="preserve">50</w:t>
            </w:r>
            <w:r>
              <w:rPr>
                <w:rFonts w:hint="eastAsia" w:ascii="Calibri" w:hAnsi="Calibri"/>
                <w:b w:val="0"/>
                <w:position w:val="0"/>
                <w:szCs w:val="24"/>
              </w:rPr>
              <w:t xml:space="preserve">亿元</w:t>
            </w:r>
            <w:r>
              <w:rPr>
                <w:rFonts w:hint="eastAsia" w:ascii="Calibri" w:hAnsi="Calibri"/>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0.01%</w:t>
            </w:r>
            <w:r/>
          </w:p>
        </w:tc>
      </w:tr>
      <w:tr>
        <w:trPr>
          <w:tblCellSpacing w:w="0" w:type="dxa"/>
          <w:trHeight w:val="547"/>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50</w:t>
            </w:r>
            <w:r>
              <w:rPr>
                <w:rFonts w:hint="eastAsia" w:ascii="Calibri" w:hAnsi="Calibri"/>
                <w:b w:val="0"/>
                <w:position w:val="0"/>
                <w:szCs w:val="24"/>
              </w:rPr>
              <w:t xml:space="preserve">亿元以上</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0.005%</w:t>
            </w:r>
            <w:r/>
          </w:p>
        </w:tc>
      </w:tr>
    </w:tbl>
    <w:p>
      <w:pPr>
        <w:pStyle w:val="964"/>
        <w:ind w:firstLine="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    银行信息：</w:t>
      </w:r>
      <w:r/>
    </w:p>
    <w:p>
      <w:pPr>
        <w:pStyle w:val="964"/>
        <w:ind w:firstLine="425"/>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964"/>
        <w:ind w:firstLine="425"/>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964"/>
        <w:ind w:firstLine="425"/>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964"/>
        <w:spacing w:line="360" w:lineRule="auto"/>
        <w:rPr>
          <w:rStyle w:val="1043"/>
          <w:rFonts w:ascii="宋体" w:hAnsi="宋体" w:cs="宋体"/>
          <w:b/>
          <w:bCs w:val="0"/>
          <w:sz w:val="24"/>
          <w:szCs w:val="24"/>
        </w:rPr>
      </w:pPr>
      <w:r>
        <w:rPr>
          <w:rStyle w:val="1043"/>
          <w:rFonts w:hint="eastAsia" w:ascii="宋体" w:hAnsi="宋体" w:cs="宋体"/>
          <w:b/>
          <w:bCs w:val="0"/>
          <w:sz w:val="24"/>
          <w:szCs w:val="24"/>
        </w:rPr>
        <w:t xml:space="preserve">八、验收及付款</w:t>
      </w:r>
      <w:r/>
    </w:p>
    <w:p>
      <w:pPr>
        <w:pStyle w:val="964"/>
        <w:spacing w:line="360" w:lineRule="auto"/>
        <w:rPr>
          <w:b w:val="0"/>
          <w:bCs/>
        </w:rPr>
      </w:pPr>
      <w:r>
        <w:rPr>
          <w:rFonts w:hint="eastAsia" w:ascii="宋体" w:hAnsi="宋体" w:eastAsia="宋体" w:cs="宋体"/>
          <w:b w:val="0"/>
          <w:bCs/>
          <w:sz w:val="24"/>
          <w:szCs w:val="24"/>
        </w:rPr>
        <w:t xml:space="preserve">35、验收：由采购人组织验收，中标人配合。</w:t>
      </w:r>
      <w:r/>
    </w:p>
    <w:p>
      <w:pPr>
        <w:pStyle w:val="964"/>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964"/>
        <w:spacing w:line="360" w:lineRule="auto"/>
        <w:rPr>
          <w:rStyle w:val="1043"/>
          <w:rFonts w:ascii="宋体" w:hAnsi="宋体" w:cs="宋体"/>
          <w:b/>
          <w:bCs w:val="0"/>
          <w:sz w:val="24"/>
          <w:szCs w:val="24"/>
        </w:rPr>
      </w:pPr>
      <w:r>
        <w:rPr>
          <w:rStyle w:val="1043"/>
          <w:rFonts w:hint="eastAsia" w:ascii="宋体" w:hAnsi="宋体" w:cs="宋体"/>
          <w:b/>
          <w:bCs w:val="0"/>
          <w:sz w:val="24"/>
          <w:szCs w:val="24"/>
        </w:rPr>
        <w:t xml:space="preserve">九、政府采购履约资金扶持政策</w:t>
      </w:r>
      <w:r/>
    </w:p>
    <w:p>
      <w:pPr>
        <w:pStyle w:val="964"/>
        <w:spacing w:line="360" w:lineRule="auto"/>
        <w:rPr>
          <w:b w:val="0"/>
          <w:bCs/>
        </w:rPr>
      </w:pPr>
      <w:r>
        <w:rPr>
          <w:rFonts w:hint="eastAsia" w:ascii="宋体" w:hAnsi="宋体" w:eastAsia="宋体" w:cs="宋体"/>
          <w:b w:val="0"/>
          <w:bCs/>
          <w:sz w:val="24"/>
          <w:szCs w:val="24"/>
        </w:rPr>
        <w:t xml:space="preserve">37、中标人可凭政府采购合同办理融资贷款，详情请见江苏政府采购网“政采贷”专栏。</w:t>
      </w:r>
      <w:r/>
    </w:p>
    <w:p>
      <w:pPr>
        <w:jc w:val="left"/>
        <w:widowControl/>
        <w:rPr>
          <w:rFonts w:hAnsi="宋体" w:cs="宋体"/>
          <w:bCs/>
          <w:position w:val="0"/>
          <w:sz w:val="44"/>
          <w:szCs w:val="28"/>
        </w:rPr>
      </w:pPr>
      <w:r>
        <w:rPr>
          <w:rFonts w:hint="eastAsia" w:hAnsi="宋体" w:cs="宋体"/>
          <w:b w:val="0"/>
          <w:bCs/>
          <w:sz w:val="44"/>
        </w:rPr>
        <w:br w:type="page" w:clear="all"/>
      </w:r>
      <w:r/>
    </w:p>
    <w:p>
      <w:pPr>
        <w:pStyle w:val="939"/>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63"/>
      <w:r/>
      <w:bookmarkEnd w:id="64"/>
      <w:r/>
      <w:bookmarkEnd w:id="65"/>
      <w:r/>
      <w:bookmarkEnd w:id="66"/>
      <w:r/>
      <w:bookmarkEnd w:id="67"/>
      <w:r/>
      <w:bookmarkEnd w:id="116"/>
      <w:r>
        <w:rPr>
          <w:rFonts w:hint="eastAsia" w:ascii="宋体" w:hAnsi="宋体" w:eastAsia="宋体" w:cs="宋体"/>
          <w:b/>
          <w:bCs/>
          <w:sz w:val="44"/>
        </w:rPr>
        <w:t xml:space="preserve">合同文本</w:t>
      </w:r>
      <w:r/>
    </w:p>
    <w:p>
      <w:pPr>
        <w:spacing w:line="360" w:lineRule="auto"/>
        <w:rPr>
          <w:rFonts w:hAnsi="宋体"/>
          <w:bCs/>
          <w:szCs w:val="24"/>
        </w:rPr>
      </w:pPr>
      <w:r/>
      <w:bookmarkStart w:id="134" w:name="_Hlt16619350"/>
      <w:r/>
      <w:bookmarkStart w:id="135" w:name="_Toc120614244"/>
      <w:r/>
      <w:bookmarkStart w:id="136" w:name="_Toc20823346"/>
      <w:r/>
      <w:bookmarkStart w:id="137" w:name="_Toc16938590"/>
      <w:r/>
      <w:bookmarkStart w:id="138" w:name="_Toc462564139"/>
      <w:r/>
      <w:bookmarkStart w:id="139" w:name="_Toc479757211"/>
      <w:r>
        <w:rPr>
          <w:rFonts w:hint="eastAsia" w:hAnsi="宋体"/>
          <w:bCs/>
          <w:szCs w:val="24"/>
        </w:rPr>
        <w:t xml:space="preserve">注：本合同仅为合同的参考文本，最终以甲乙双方签订为准。</w:t>
      </w:r>
      <w:r/>
    </w:p>
    <w:p>
      <w:pPr>
        <w:jc w:val="center"/>
        <w:widowControl/>
        <w:rPr>
          <w:rFonts w:hAnsi="宋体"/>
          <w:b w:val="0"/>
          <w:position w:val="0"/>
          <w:sz w:val="44"/>
          <w:szCs w:val="44"/>
        </w:rPr>
      </w:pPr>
      <w:r/>
      <w:bookmarkStart w:id="140" w:name="_Toc2506"/>
      <w:r/>
      <w:r/>
    </w:p>
    <w:p>
      <w:pPr>
        <w:jc w:val="left"/>
        <w:rPr>
          <w:rFonts w:hAnsi="Calibri" w:cs="宋体"/>
          <w:b w:val="0"/>
          <w:color w:val="000000"/>
          <w:position w:val="0"/>
          <w:szCs w:val="24"/>
        </w:rPr>
      </w:pPr>
      <w:r>
        <w:rPr>
          <w:rFonts w:hAnsi="Calibri" w:cs="宋体"/>
          <w:b w:val="0"/>
          <w:color w:val="000000"/>
          <w:position w:val="0"/>
          <w:szCs w:val="24"/>
        </w:rPr>
      </w:r>
      <w:r/>
    </w:p>
    <w:p>
      <w:pPr>
        <w:jc w:val="left"/>
        <w:rPr>
          <w:rFonts w:hAnsi="Calibri" w:cs="宋体"/>
          <w:b w:val="0"/>
          <w:color w:val="000000"/>
          <w:position w:val="0"/>
          <w:szCs w:val="24"/>
        </w:rPr>
      </w:pPr>
      <w:r>
        <w:rPr>
          <w:rFonts w:hAnsi="Calibri" w:cs="宋体"/>
          <w:b w:val="0"/>
          <w:color w:val="000000"/>
          <w:position w:val="0"/>
          <w:szCs w:val="24"/>
        </w:rPr>
      </w:r>
      <w:r/>
    </w:p>
    <w:p>
      <w:pPr>
        <w:pStyle w:val="964"/>
      </w:pPr>
      <w:r/>
      <w:r/>
    </w:p>
    <w:p>
      <w:r/>
      <w:r/>
    </w:p>
    <w:p>
      <w:pPr>
        <w:pStyle w:val="964"/>
      </w:pPr>
      <w:r/>
      <w:r/>
    </w:p>
    <w:p>
      <w:pPr>
        <w:pStyle w:val="964"/>
      </w:pPr>
      <w:r/>
      <w:r/>
    </w:p>
    <w:p>
      <w:pPr>
        <w:jc w:val="center"/>
        <w:rPr>
          <w:rFonts w:ascii="Calibri" w:hAnsi="Calibri"/>
          <w:b w:val="0"/>
          <w:position w:val="0"/>
          <w:sz w:val="44"/>
          <w:szCs w:val="44"/>
        </w:rPr>
      </w:pPr>
      <w:r>
        <w:rPr>
          <w:rFonts w:hint="eastAsia" w:ascii="Calibri" w:hAnsi="Calibri"/>
          <w:b w:val="0"/>
          <w:position w:val="0"/>
          <w:sz w:val="44"/>
          <w:szCs w:val="44"/>
        </w:rPr>
        <w:t xml:space="preserve">政</w:t>
      </w:r>
      <w:r>
        <w:rPr>
          <w:rFonts w:hint="eastAsia" w:ascii="Calibri" w:hAnsi="Calibri"/>
          <w:b w:val="0"/>
          <w:position w:val="0"/>
          <w:sz w:val="44"/>
          <w:szCs w:val="44"/>
        </w:rPr>
        <w:t xml:space="preserve"> </w:t>
      </w:r>
      <w:r>
        <w:rPr>
          <w:rFonts w:hint="eastAsia" w:ascii="Calibri" w:hAnsi="Calibri"/>
          <w:b w:val="0"/>
          <w:position w:val="0"/>
          <w:sz w:val="44"/>
          <w:szCs w:val="44"/>
        </w:rPr>
        <w:t xml:space="preserve">府</w:t>
      </w:r>
      <w:r>
        <w:rPr>
          <w:rFonts w:hint="eastAsia" w:ascii="Calibri" w:hAnsi="Calibri"/>
          <w:b w:val="0"/>
          <w:position w:val="0"/>
          <w:sz w:val="44"/>
          <w:szCs w:val="44"/>
        </w:rPr>
        <w:t xml:space="preserve"> </w:t>
      </w:r>
      <w:r>
        <w:rPr>
          <w:rFonts w:hint="eastAsia" w:ascii="Calibri" w:hAnsi="Calibri"/>
          <w:b w:val="0"/>
          <w:position w:val="0"/>
          <w:sz w:val="44"/>
          <w:szCs w:val="44"/>
        </w:rPr>
        <w:t xml:space="preserve">采</w:t>
      </w:r>
      <w:r>
        <w:rPr>
          <w:rFonts w:hint="eastAsia" w:ascii="Calibri" w:hAnsi="Calibri"/>
          <w:b w:val="0"/>
          <w:position w:val="0"/>
          <w:sz w:val="44"/>
          <w:szCs w:val="44"/>
        </w:rPr>
        <w:t xml:space="preserve"> </w:t>
      </w:r>
      <w:r>
        <w:rPr>
          <w:rFonts w:hint="eastAsia" w:ascii="Calibri" w:hAnsi="Calibri"/>
          <w:b w:val="0"/>
          <w:position w:val="0"/>
          <w:sz w:val="44"/>
          <w:szCs w:val="44"/>
        </w:rPr>
        <w:t xml:space="preserve">购</w:t>
      </w:r>
      <w:r>
        <w:rPr>
          <w:rFonts w:hint="eastAsia" w:ascii="Calibri" w:hAnsi="Calibri"/>
          <w:b w:val="0"/>
          <w:position w:val="0"/>
          <w:sz w:val="44"/>
          <w:szCs w:val="44"/>
        </w:rPr>
        <w:t xml:space="preserve"> </w:t>
      </w:r>
      <w:r>
        <w:rPr>
          <w:rFonts w:hint="eastAsia" w:ascii="Calibri" w:hAnsi="Calibri"/>
          <w:b w:val="0"/>
          <w:position w:val="0"/>
          <w:sz w:val="44"/>
          <w:szCs w:val="44"/>
        </w:rPr>
        <w:t xml:space="preserve">合</w:t>
      </w:r>
      <w:r>
        <w:rPr>
          <w:rFonts w:hint="eastAsia" w:ascii="Calibri" w:hAnsi="Calibri"/>
          <w:b w:val="0"/>
          <w:position w:val="0"/>
          <w:sz w:val="44"/>
          <w:szCs w:val="44"/>
        </w:rPr>
        <w:t xml:space="preserve"> </w:t>
      </w:r>
      <w:r>
        <w:rPr>
          <w:rFonts w:hint="eastAsia" w:ascii="Calibri" w:hAnsi="Calibri"/>
          <w:b w:val="0"/>
          <w:position w:val="0"/>
          <w:sz w:val="44"/>
          <w:szCs w:val="44"/>
        </w:rPr>
        <w:t xml:space="preserve">同</w:t>
      </w:r>
      <w:r/>
    </w:p>
    <w:p>
      <w:pPr>
        <w:jc w:val="left"/>
        <w:rPr>
          <w:rFonts w:ascii="Calibri" w:hAnsi="Calibri"/>
          <w:b w:val="0"/>
          <w:position w:val="0"/>
          <w:szCs w:val="24"/>
        </w:rPr>
      </w:pPr>
      <w:r>
        <w:rPr>
          <w:rFonts w:ascii="Calibri" w:hAnsi="Calibri"/>
          <w:b w:val="0"/>
          <w:position w:val="0"/>
          <w:szCs w:val="24"/>
        </w:rPr>
      </w:r>
      <w:r/>
    </w:p>
    <w:p>
      <w:pPr>
        <w:jc w:val="left"/>
        <w:rPr>
          <w:rFonts w:ascii="Calibri" w:hAnsi="Calibri"/>
          <w:b w:val="0"/>
          <w:position w:val="0"/>
          <w:szCs w:val="24"/>
        </w:rPr>
      </w:pPr>
      <w:r>
        <w:rPr>
          <w:rFonts w:ascii="Calibri" w:hAnsi="Calibri"/>
          <w:b w:val="0"/>
          <w:position w:val="0"/>
          <w:szCs w:val="24"/>
        </w:rPr>
      </w:r>
      <w:r/>
    </w:p>
    <w:p>
      <w:pPr>
        <w:jc w:val="left"/>
        <w:spacing w:line="480" w:lineRule="auto"/>
        <w:rPr>
          <w:rFonts w:ascii="Calibri" w:hAnsi="Calibri"/>
          <w:b w:val="0"/>
          <w:position w:val="0"/>
          <w:szCs w:val="24"/>
        </w:rPr>
      </w:pPr>
      <w:r>
        <w:rPr>
          <w:rFonts w:ascii="Calibri" w:hAnsi="Calibri"/>
          <w:b w:val="0"/>
          <w:position w:val="0"/>
          <w:szCs w:val="24"/>
        </w:rPr>
      </w:r>
      <w:r/>
    </w:p>
    <w:p>
      <w:pPr>
        <w:pStyle w:val="964"/>
      </w:pPr>
      <w:r/>
      <w:r/>
    </w:p>
    <w:p>
      <w:r/>
      <w:r/>
    </w:p>
    <w:p>
      <w:pPr>
        <w:pStyle w:val="964"/>
      </w:pPr>
      <w:r/>
      <w:r/>
    </w:p>
    <w:p>
      <w:pPr>
        <w:pStyle w:val="964"/>
      </w:pPr>
      <w:r/>
      <w:r/>
    </w:p>
    <w:p>
      <w:pPr>
        <w:jc w:val="left"/>
        <w:spacing w:line="480" w:lineRule="auto"/>
        <w:rPr>
          <w:rFonts w:ascii="Calibri" w:hAnsi="Calibri"/>
          <w:b w:val="0"/>
          <w:position w:val="0"/>
          <w:szCs w:val="24"/>
        </w:rPr>
      </w:pPr>
      <w:r>
        <w:rPr>
          <w:rFonts w:hint="eastAsia" w:ascii="Calibri" w:hAnsi="Calibri"/>
          <w:b w:val="0"/>
          <w:position w:val="0"/>
          <w:szCs w:val="24"/>
        </w:rPr>
        <w:t xml:space="preserve">项目编号：</w:t>
      </w:r>
      <w:r>
        <w:rPr>
          <w:rFonts w:hint="eastAsia" w:ascii="Calibri" w:hAnsi="Calibri"/>
          <w:b w:val="0"/>
          <w:position w:val="0"/>
          <w:szCs w:val="24"/>
        </w:rPr>
        <w:t xml:space="preserve">JSZC-320322-HWZX-G2026-0422</w:t>
      </w:r>
      <w:r/>
    </w:p>
    <w:p>
      <w:pPr>
        <w:jc w:val="left"/>
        <w:spacing w:line="480" w:lineRule="auto"/>
        <w:rPr>
          <w:rFonts w:ascii="Calibri" w:hAnsi="Calibri"/>
          <w:b w:val="0"/>
          <w:position w:val="0"/>
          <w:szCs w:val="24"/>
        </w:rPr>
      </w:pPr>
      <w:r>
        <w:rPr>
          <w:rFonts w:hint="eastAsia" w:ascii="Calibri" w:hAnsi="Calibri"/>
          <w:b w:val="0"/>
          <w:position w:val="0"/>
          <w:szCs w:val="24"/>
        </w:rPr>
        <w:t xml:space="preserve">项目名称：沛县人民医院</w:t>
      </w:r>
      <w:r>
        <w:rPr>
          <w:rFonts w:hint="eastAsia" w:ascii="Calibri" w:hAnsi="Calibri"/>
          <w:b w:val="0"/>
          <w:position w:val="0"/>
          <w:szCs w:val="24"/>
        </w:rPr>
        <w:t xml:space="preserve">影像设备维保（</w:t>
      </w:r>
      <w:r>
        <w:rPr>
          <w:rFonts w:hint="eastAsia" w:ascii="Calibri" w:hAnsi="Calibri"/>
          <w:b w:val="0"/>
          <w:position w:val="0"/>
          <w:szCs w:val="24"/>
        </w:rPr>
        <w:t xml:space="preserve">3</w:t>
      </w:r>
      <w:r>
        <w:rPr>
          <w:rFonts w:hint="eastAsia" w:ascii="Calibri" w:hAnsi="Calibri"/>
          <w:b w:val="0"/>
          <w:position w:val="0"/>
          <w:szCs w:val="24"/>
        </w:rPr>
        <w:t xml:space="preserve">年）项目</w:t>
      </w:r>
      <w:r/>
    </w:p>
    <w:p>
      <w:pPr>
        <w:jc w:val="left"/>
        <w:spacing w:line="480" w:lineRule="auto"/>
        <w:rPr>
          <w:rFonts w:ascii="Calibri" w:hAnsi="Calibri"/>
          <w:b w:val="0"/>
          <w:position w:val="0"/>
          <w:szCs w:val="24"/>
        </w:rPr>
      </w:pPr>
      <w:r>
        <w:rPr>
          <w:rFonts w:hint="eastAsia" w:ascii="Calibri" w:hAnsi="Calibri"/>
          <w:b w:val="0"/>
          <w:position w:val="0"/>
          <w:szCs w:val="24"/>
        </w:rPr>
        <w:t xml:space="preserve">采购单位（甲方）：沛县人民医院</w:t>
      </w:r>
      <w:r/>
    </w:p>
    <w:p>
      <w:pPr>
        <w:jc w:val="left"/>
        <w:spacing w:line="480" w:lineRule="auto"/>
        <w:rPr>
          <w:rFonts w:ascii="Calibri" w:hAnsi="Calibri"/>
          <w:b w:val="0"/>
          <w:position w:val="0"/>
          <w:szCs w:val="24"/>
        </w:rPr>
      </w:pPr>
      <w:r>
        <w:rPr>
          <w:rFonts w:hint="eastAsia" w:ascii="Calibri" w:hAnsi="Calibri"/>
          <w:b w:val="0"/>
          <w:position w:val="0"/>
          <w:szCs w:val="24"/>
        </w:rPr>
        <w:t xml:space="preserve">中标供应商（乙方）：</w:t>
      </w:r>
      <w:r/>
    </w:p>
    <w:p>
      <w:pPr>
        <w:jc w:val="left"/>
        <w:spacing w:line="480" w:lineRule="auto"/>
        <w:rPr>
          <w:rFonts w:ascii="Calibri" w:hAnsi="Calibri"/>
          <w:b w:val="0"/>
          <w:position w:val="0"/>
          <w:szCs w:val="24"/>
        </w:rPr>
      </w:pPr>
      <w:r>
        <w:rPr>
          <w:rFonts w:ascii="Calibri" w:hAnsi="Calibri"/>
          <w:b w:val="0"/>
          <w:position w:val="0"/>
          <w:szCs w:val="24"/>
        </w:rPr>
      </w:r>
      <w:r/>
    </w:p>
    <w:p>
      <w:pPr>
        <w:jc w:val="left"/>
        <w:spacing w:line="480" w:lineRule="auto"/>
        <w:rPr>
          <w:rFonts w:ascii="Calibri" w:hAnsi="Calibri"/>
          <w:b w:val="0"/>
          <w:position w:val="0"/>
          <w:szCs w:val="24"/>
        </w:rPr>
      </w:pPr>
      <w:r>
        <w:rPr>
          <w:rFonts w:hint="eastAsia" w:ascii="Calibri" w:hAnsi="Calibri"/>
          <w:b w:val="0"/>
          <w:position w:val="0"/>
          <w:szCs w:val="24"/>
        </w:rPr>
        <w:t xml:space="preserve">签订日期：</w:t>
      </w:r>
      <w:r>
        <w:rPr>
          <w:rFonts w:hint="eastAsia" w:ascii="Calibri" w:hAnsi="Calibri"/>
          <w:b w:val="0"/>
          <w:position w:val="0"/>
          <w:szCs w:val="24"/>
        </w:rPr>
        <w:t xml:space="preserve">    </w:t>
      </w:r>
      <w:r>
        <w:rPr>
          <w:rFonts w:hint="eastAsia" w:ascii="Calibri" w:hAnsi="Calibri"/>
          <w:b w:val="0"/>
          <w:position w:val="0"/>
          <w:szCs w:val="24"/>
        </w:rPr>
        <w:t xml:space="preserve">年</w:t>
      </w:r>
      <w:r>
        <w:rPr>
          <w:rFonts w:hint="eastAsia" w:ascii="Calibri" w:hAnsi="Calibri"/>
          <w:b w:val="0"/>
          <w:position w:val="0"/>
          <w:szCs w:val="24"/>
        </w:rPr>
        <w:t xml:space="preserve">  </w:t>
      </w:r>
      <w:r>
        <w:rPr>
          <w:rFonts w:hint="eastAsia" w:ascii="Calibri" w:hAnsi="Calibri"/>
          <w:b w:val="0"/>
          <w:position w:val="0"/>
          <w:szCs w:val="24"/>
        </w:rPr>
        <w:t xml:space="preserve">月</w:t>
      </w:r>
      <w:r>
        <w:rPr>
          <w:rFonts w:hint="eastAsia" w:ascii="Calibri" w:hAnsi="Calibri"/>
          <w:b w:val="0"/>
          <w:position w:val="0"/>
          <w:szCs w:val="24"/>
        </w:rPr>
        <w:t xml:space="preserve">  </w:t>
      </w:r>
      <w:r>
        <w:rPr>
          <w:rFonts w:hint="eastAsia" w:ascii="Calibri" w:hAnsi="Calibri"/>
          <w:b w:val="0"/>
          <w:position w:val="0"/>
          <w:szCs w:val="24"/>
        </w:rPr>
        <w:t xml:space="preserve">日</w:t>
      </w:r>
      <w:r/>
    </w:p>
    <w:p>
      <w:pPr>
        <w:ind w:right="6"/>
        <w:jc w:val="left"/>
        <w:spacing w:after="200" w:line="360" w:lineRule="auto"/>
        <w:widowControl/>
        <w:rPr>
          <w:rFonts w:hAnsi="宋体"/>
          <w:b w:val="0"/>
          <w:position w:val="0"/>
          <w:szCs w:val="24"/>
        </w:rPr>
      </w:pPr>
      <w:r>
        <w:rPr>
          <w:rFonts w:hAnsi="宋体"/>
          <w:b w:val="0"/>
          <w:position w:val="0"/>
          <w:szCs w:val="24"/>
        </w:rPr>
      </w:r>
      <w:r/>
    </w:p>
    <w:p>
      <w:pPr>
        <w:ind w:left="255" w:right="6" w:firstLine="624"/>
        <w:jc w:val="left"/>
        <w:spacing w:after="200" w:line="360" w:lineRule="auto"/>
        <w:widowControl/>
        <w:rPr>
          <w:rFonts w:hAnsi="宋体"/>
          <w:b w:val="0"/>
          <w:position w:val="0"/>
          <w:szCs w:val="24"/>
        </w:rPr>
      </w:pPr>
      <w:r>
        <w:rPr>
          <w:rFonts w:hint="eastAsia" w:hAnsi="宋体"/>
          <w:b w:val="0"/>
          <w:position w:val="0"/>
          <w:szCs w:val="24"/>
        </w:rPr>
        <w:t xml:space="preserve">友情提醒：采购人与中标、成交供应商应当在中标、成交通知书发出之日起三十日内，按照采购文件确定的事项签订政府采购合同。</w:t>
      </w:r>
      <w:r/>
    </w:p>
    <w:p>
      <w:pPr>
        <w:ind w:left="255" w:right="6" w:firstLine="624"/>
        <w:jc w:val="left"/>
        <w:spacing w:after="200" w:line="360" w:lineRule="auto"/>
        <w:widowControl/>
        <w:rPr>
          <w:rFonts w:hAnsi="宋体"/>
          <w:b w:val="0"/>
          <w:position w:val="0"/>
          <w:szCs w:val="24"/>
        </w:rPr>
      </w:pPr>
      <w:r>
        <w:rPr>
          <w:rFonts w:hint="eastAsia" w:hAnsi="宋体"/>
          <w:b w:val="0"/>
          <w:position w:val="0"/>
          <w:szCs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left"/>
        <w:rPr>
          <w:rFonts w:ascii="Calibri" w:hAnsi="Calibri"/>
          <w:b w:val="0"/>
          <w:position w:val="0"/>
          <w:szCs w:val="24"/>
        </w:rPr>
        <w:sectPr>
          <w:footerReference w:type="default" r:id="rId12"/>
          <w:footnotePr/>
          <w:endnotePr/>
          <w:type w:val="continuous"/>
          <w:pgSz w:w="11906" w:h="16838" w:orient="portrait"/>
          <w:pgMar w:top="1440" w:right="1803" w:bottom="1440" w:left="1803" w:header="851" w:footer="992" w:gutter="0"/>
          <w:cols w:num="1" w:sep="0" w:space="720" w:equalWidth="1"/>
          <w:docGrid w:linePitch="360"/>
        </w:sectPr>
      </w:pPr>
      <w:r>
        <w:rPr>
          <w:rFonts w:ascii="Calibri" w:hAnsi="Calibri"/>
          <w:b w:val="0"/>
          <w:position w:val="0"/>
          <w:szCs w:val="24"/>
        </w:rPr>
      </w:r>
      <w:r/>
    </w:p>
    <w:p>
      <w:pPr>
        <w:jc w:val="left"/>
        <w:spacing w:line="360" w:lineRule="auto"/>
        <w:rPr>
          <w:rFonts w:hAnsi="宋体"/>
          <w:b w:val="0"/>
          <w:position w:val="0"/>
          <w:szCs w:val="24"/>
        </w:rPr>
      </w:pPr>
      <w:r>
        <w:rPr>
          <w:rFonts w:hint="eastAsia" w:hAnsi="宋体"/>
          <w:b w:val="0"/>
          <w:position w:val="0"/>
          <w:szCs w:val="24"/>
        </w:rPr>
        <w:t xml:space="preserve">甲方：</w:t>
      </w:r>
      <w:r>
        <w:rPr>
          <w:rFonts w:hint="eastAsia" w:hAnsi="宋体"/>
          <w:b w:val="0"/>
          <w:position w:val="0"/>
          <w:szCs w:val="24"/>
          <w:u w:val="single"/>
        </w:rPr>
        <w:t xml:space="preserve"> 沛县人民医院 </w:t>
      </w:r>
      <w:r>
        <w:rPr>
          <w:rFonts w:hint="eastAsia" w:hAnsi="宋体"/>
          <w:b w:val="0"/>
          <w:position w:val="0"/>
          <w:szCs w:val="24"/>
        </w:rPr>
        <w:t xml:space="preserve">（以下简称甲方）</w:t>
      </w:r>
      <w:r/>
    </w:p>
    <w:p>
      <w:pPr>
        <w:jc w:val="left"/>
        <w:spacing w:line="360" w:lineRule="auto"/>
        <w:rPr>
          <w:rFonts w:hAnsi="宋体"/>
          <w:b w:val="0"/>
          <w:position w:val="0"/>
          <w:szCs w:val="24"/>
        </w:rPr>
      </w:pPr>
      <w:r>
        <w:rPr>
          <w:rFonts w:hint="eastAsia" w:hAnsi="宋体"/>
          <w:b w:val="0"/>
          <w:position w:val="0"/>
          <w:szCs w:val="24"/>
        </w:rPr>
        <w:t xml:space="preserve">乙方：_</w:t>
      </w:r>
      <w:r>
        <w:rPr>
          <w:rFonts w:hAnsi="宋体"/>
          <w:b w:val="0"/>
          <w:position w:val="0"/>
          <w:szCs w:val="24"/>
        </w:rPr>
        <w:t xml:space="preserve">_____________</w:t>
      </w:r>
      <w:r>
        <w:rPr>
          <w:rFonts w:hint="eastAsia" w:hAnsi="宋体"/>
          <w:b w:val="0"/>
          <w:position w:val="0"/>
          <w:szCs w:val="24"/>
        </w:rPr>
        <w:t xml:space="preserve">（以下简称乙方）</w:t>
      </w:r>
      <w:r/>
    </w:p>
    <w:p>
      <w:pPr>
        <w:jc w:val="left"/>
        <w:spacing w:line="360" w:lineRule="auto"/>
        <w:rPr>
          <w:rFonts w:hAnsi="宋体"/>
          <w:b w:val="0"/>
          <w:position w:val="0"/>
          <w:szCs w:val="24"/>
        </w:rPr>
      </w:pPr>
      <w:r>
        <w:rPr>
          <w:rFonts w:hint="eastAsia" w:hAnsi="宋体"/>
          <w:b w:val="0"/>
          <w:position w:val="0"/>
          <w:szCs w:val="24"/>
        </w:rPr>
        <w:t xml:space="preserve">甲方委托</w:t>
      </w:r>
      <w:r>
        <w:rPr>
          <w:rFonts w:hint="eastAsia" w:hAnsi="宋体"/>
          <w:b w:val="0"/>
          <w:position w:val="0"/>
          <w:szCs w:val="24"/>
          <w:u w:val="single"/>
        </w:rPr>
        <w:t xml:space="preserve"> 江苏海外集团国际工程咨询有限公司</w:t>
      </w:r>
      <w:r>
        <w:rPr>
          <w:rFonts w:hint="eastAsia" w:hAnsi="宋体"/>
          <w:b w:val="0"/>
          <w:position w:val="0"/>
          <w:szCs w:val="24"/>
        </w:rPr>
        <w:t xml:space="preserve">就</w:t>
      </w:r>
      <w:r>
        <w:rPr>
          <w:rFonts w:hint="eastAsia" w:hAnsi="宋体"/>
          <w:b w:val="0"/>
          <w:position w:val="0"/>
          <w:szCs w:val="24"/>
          <w:u w:val="single"/>
        </w:rPr>
        <w:t xml:space="preserve">沛县人民医院</w:t>
      </w:r>
      <w:r>
        <w:rPr>
          <w:rFonts w:hint="eastAsia" w:hAnsi="宋体"/>
          <w:b w:val="0"/>
          <w:position w:val="0"/>
          <w:szCs w:val="24"/>
          <w:u w:val="single"/>
        </w:rPr>
        <w:t xml:space="preserve">影像设备维保（3年）项目</w:t>
      </w:r>
      <w:r>
        <w:rPr>
          <w:rFonts w:hint="eastAsia" w:hAnsi="宋体"/>
          <w:b w:val="0"/>
          <w:position w:val="0"/>
          <w:szCs w:val="24"/>
        </w:rPr>
        <w:t xml:space="preserve">对外公开招标（</w:t>
      </w:r>
      <w:r>
        <w:rPr>
          <w:rFonts w:hint="eastAsia" w:hAnsi="宋体"/>
          <w:b w:val="0"/>
          <w:position w:val="0"/>
          <w:szCs w:val="24"/>
          <w:u w:val="single"/>
        </w:rPr>
        <w:t xml:space="preserve">招标编号:JSZC-320322-HWZX-G202</w:t>
      </w:r>
      <w:r>
        <w:rPr>
          <w:rFonts w:hAnsi="宋体"/>
          <w:b w:val="0"/>
          <w:position w:val="0"/>
          <w:szCs w:val="24"/>
          <w:u w:val="single"/>
        </w:rPr>
        <w:t xml:space="preserve">6-0422</w:t>
      </w:r>
      <w:r>
        <w:rPr>
          <w:rFonts w:hint="eastAsia" w:hAnsi="宋体"/>
          <w:b w:val="0"/>
          <w:position w:val="0"/>
          <w:szCs w:val="24"/>
        </w:rPr>
        <w:t xml:space="preserve">）。经过专家评审，确定乙方为中标单位，为规范甲乙双方权利与义务，双方经过协商，就本次采购项目达成本合同（以下简称“合同”）。</w:t>
      </w:r>
      <w:r/>
    </w:p>
    <w:p>
      <w:pPr>
        <w:jc w:val="left"/>
        <w:spacing w:line="360" w:lineRule="auto"/>
        <w:rPr>
          <w:rFonts w:hAnsi="宋体"/>
          <w:b w:val="0"/>
          <w:position w:val="0"/>
          <w:szCs w:val="24"/>
        </w:rPr>
      </w:pPr>
      <w:r>
        <w:rPr>
          <w:rFonts w:hint="eastAsia" w:hAnsi="宋体"/>
          <w:b w:val="0"/>
          <w:position w:val="0"/>
          <w:szCs w:val="24"/>
        </w:rPr>
        <w:t xml:space="preserve">本合同经双方签字盖章后在下述起始日期起生效。</w:t>
      </w:r>
      <w:r/>
    </w:p>
    <w:p>
      <w:pPr>
        <w:jc w:val="left"/>
        <w:spacing w:line="360" w:lineRule="auto"/>
        <w:rPr>
          <w:rFonts w:hAnsi="宋体"/>
          <w:b w:val="0"/>
          <w:position w:val="0"/>
          <w:szCs w:val="24"/>
        </w:rPr>
      </w:pPr>
      <w:r>
        <w:rPr>
          <w:rFonts w:hint="eastAsia" w:hAnsi="宋体"/>
          <w:bCs/>
          <w:position w:val="0"/>
          <w:szCs w:val="24"/>
        </w:rPr>
        <w:t xml:space="preserve">1.起始日期：</w:t>
      </w:r>
      <w:r>
        <w:rPr>
          <w:rFonts w:hAnsi="宋体"/>
          <w:b w:val="0"/>
          <w:position w:val="0"/>
          <w:szCs w:val="24"/>
        </w:rPr>
        <w:t xml:space="preserve">______</w:t>
      </w:r>
      <w:r>
        <w:rPr>
          <w:rFonts w:hint="eastAsia" w:hAnsi="宋体"/>
          <w:b w:val="0"/>
          <w:position w:val="0"/>
          <w:szCs w:val="24"/>
        </w:rPr>
        <w:t xml:space="preserve">年______月______日</w:t>
      </w:r>
      <w:r/>
    </w:p>
    <w:p>
      <w:pPr>
        <w:ind w:firstLine="241"/>
        <w:jc w:val="left"/>
        <w:spacing w:line="360" w:lineRule="auto"/>
        <w:rPr>
          <w:rFonts w:hAnsi="宋体"/>
          <w:b w:val="0"/>
          <w:position w:val="0"/>
          <w:szCs w:val="24"/>
        </w:rPr>
      </w:pPr>
      <w:r>
        <w:rPr>
          <w:rFonts w:hint="eastAsia" w:hAnsi="宋体"/>
          <w:bCs/>
          <w:position w:val="0"/>
          <w:szCs w:val="24"/>
        </w:rPr>
        <w:t xml:space="preserve">终止日期：</w:t>
      </w:r>
      <w:r>
        <w:rPr>
          <w:rFonts w:hint="eastAsia" w:hAnsi="宋体"/>
          <w:b w:val="0"/>
          <w:position w:val="0"/>
          <w:szCs w:val="24"/>
        </w:rPr>
        <w:t xml:space="preserve">______年______月______日</w:t>
      </w:r>
      <w:r/>
    </w:p>
    <w:p>
      <w:pPr>
        <w:jc w:val="left"/>
        <w:spacing w:line="360" w:lineRule="auto"/>
        <w:rPr>
          <w:rFonts w:hAnsi="宋体"/>
          <w:b w:val="0"/>
          <w:position w:val="0"/>
          <w:szCs w:val="24"/>
        </w:rPr>
      </w:pPr>
      <w:r>
        <w:rPr>
          <w:rFonts w:hint="eastAsia" w:hAnsi="宋体"/>
          <w:b w:val="0"/>
          <w:position w:val="0"/>
          <w:szCs w:val="24"/>
        </w:rPr>
        <w:t xml:space="preserve">如果任何一方拟对协议提出修改或补充，需提前30天向另一方书面提出，经双方协商同意后方可以协议附件形式对协议进行修改或补充。</w:t>
      </w:r>
      <w:r/>
    </w:p>
    <w:p>
      <w:pPr>
        <w:jc w:val="left"/>
        <w:spacing w:line="360" w:lineRule="auto"/>
        <w:rPr>
          <w:rFonts w:hAnsi="宋体"/>
          <w:b w:val="0"/>
          <w:position w:val="0"/>
          <w:szCs w:val="24"/>
        </w:rPr>
      </w:pPr>
      <w:r>
        <w:rPr>
          <w:rFonts w:hint="eastAsia" w:hAnsi="宋体"/>
          <w:b w:val="0"/>
          <w:position w:val="0"/>
          <w:szCs w:val="24"/>
        </w:rPr>
        <w:t xml:space="preserve">2.维修服务所保设备：</w:t>
      </w:r>
      <w:r/>
    </w:p>
    <w:p>
      <w:pPr>
        <w:jc w:val="left"/>
        <w:spacing w:line="360" w:lineRule="auto"/>
        <w:rPr>
          <w:rFonts w:hAnsi="宋体"/>
          <w:b w:val="0"/>
          <w:position w:val="0"/>
          <w:szCs w:val="24"/>
        </w:rPr>
      </w:pPr>
      <w:r>
        <w:rPr>
          <w:rFonts w:hint="eastAsia" w:hAnsi="宋体"/>
          <w:b w:val="0"/>
          <w:position w:val="0"/>
          <w:szCs w:val="24"/>
        </w:rPr>
        <w:t xml:space="preserve">设备类型</w:t>
      </w:r>
      <w:r/>
    </w:p>
    <w:tbl>
      <w:tblPr>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8"/>
        <w:gridCol w:w="2011"/>
        <w:gridCol w:w="1413"/>
        <w:gridCol w:w="1737"/>
        <w:gridCol w:w="1315"/>
        <w:gridCol w:w="1526"/>
      </w:tblGrid>
      <w:tr>
        <w:trPr>
          <w:jc w:val="center"/>
          <w:trHeight w:val="567"/>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left"/>
              <w:spacing w:line="360" w:lineRule="auto"/>
              <w:rPr>
                <w:rFonts w:hAnsi="宋体"/>
                <w:b w:val="0"/>
                <w:position w:val="0"/>
                <w:szCs w:val="24"/>
                <w:lang w:eastAsia="en-US"/>
              </w:rPr>
            </w:pPr>
            <w:r>
              <w:rPr>
                <w:rFonts w:hint="eastAsia" w:hAnsi="宋体"/>
                <w:b w:val="0"/>
                <w:position w:val="0"/>
                <w:szCs w:val="24"/>
              </w:rPr>
              <w:t xml:space="preserve">编号</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设备名称</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设备品牌</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设备型号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数量</w:t>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保修类型</w:t>
            </w:r>
            <w:r/>
          </w:p>
        </w:tc>
      </w:tr>
      <w:tr>
        <w:trPr>
          <w:jc w:val="center"/>
          <w:trHeight w:val="567"/>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1</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2</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left"/>
              <w:spacing w:line="360" w:lineRule="auto"/>
              <w:rPr>
                <w:rFonts w:hAnsi="宋体"/>
                <w:b w:val="0"/>
                <w:position w:val="0"/>
                <w:szCs w:val="24"/>
                <w:lang w:eastAsia="en-US"/>
              </w:rPr>
            </w:pPr>
            <w:r>
              <w:rPr>
                <w:rFonts w:hAnsi="宋体"/>
                <w:b w:val="0"/>
                <w:position w:val="0"/>
                <w:szCs w:val="24"/>
                <w:lang w:eastAsia="en-US"/>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3</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left"/>
              <w:spacing w:line="360" w:lineRule="auto"/>
              <w:rPr>
                <w:rFonts w:hAnsi="宋体"/>
                <w:b w:val="0"/>
                <w:position w:val="0"/>
                <w:szCs w:val="24"/>
                <w:lang w:eastAsia="en-US"/>
              </w:rPr>
            </w:pPr>
            <w:r>
              <w:rPr>
                <w:rFonts w:hAnsi="宋体"/>
                <w:b w:val="0"/>
                <w:position w:val="0"/>
                <w:szCs w:val="24"/>
                <w:lang w:eastAsia="en-US"/>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4</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left"/>
              <w:spacing w:line="360" w:lineRule="auto"/>
              <w:rPr>
                <w:rFonts w:hAnsi="宋体"/>
                <w:b w:val="0"/>
                <w:position w:val="0"/>
                <w:szCs w:val="24"/>
                <w:lang w:eastAsia="en-US"/>
              </w:rPr>
            </w:pPr>
            <w:r>
              <w:rPr>
                <w:rFonts w:hAnsi="宋体"/>
                <w:b w:val="0"/>
                <w:position w:val="0"/>
                <w:szCs w:val="24"/>
                <w:lang w:eastAsia="en-US"/>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r>
    </w:tbl>
    <w:p>
      <w:pPr>
        <w:jc w:val="left"/>
        <w:spacing w:line="360" w:lineRule="auto"/>
        <w:rPr>
          <w:rFonts w:hAnsi="宋体"/>
          <w:b w:val="0"/>
          <w:position w:val="0"/>
          <w:szCs w:val="24"/>
        </w:rPr>
      </w:pPr>
      <w:r>
        <w:rPr>
          <w:rFonts w:hint="eastAsia" w:hAnsi="宋体"/>
          <w:b w:val="0"/>
          <w:position w:val="0"/>
          <w:szCs w:val="24"/>
        </w:rPr>
        <w:t xml:space="preserve">3.维修服务内容：/（结合招标文件要求及投标文件响应情况进行补充填写）</w:t>
      </w:r>
      <w:r/>
    </w:p>
    <w:p>
      <w:pPr>
        <w:jc w:val="left"/>
        <w:spacing w:line="360" w:lineRule="auto"/>
        <w:rPr>
          <w:rFonts w:hAnsi="宋体"/>
          <w:b w:val="0"/>
          <w:position w:val="0"/>
          <w:szCs w:val="24"/>
        </w:rPr>
      </w:pPr>
      <w:r>
        <w:rPr>
          <w:rFonts w:hint="eastAsia" w:hAnsi="宋体"/>
          <w:b w:val="0"/>
          <w:position w:val="0"/>
          <w:szCs w:val="24"/>
        </w:rPr>
        <w:t xml:space="preserve">4.乙方责任：/（结合招标文件要求及投标文件响应情况进行补充填写）</w:t>
      </w:r>
      <w:r/>
    </w:p>
    <w:p>
      <w:pPr>
        <w:jc w:val="left"/>
        <w:spacing w:line="360" w:lineRule="auto"/>
        <w:rPr>
          <w:rFonts w:hAnsi="宋体"/>
          <w:b w:val="0"/>
          <w:position w:val="0"/>
          <w:szCs w:val="24"/>
        </w:rPr>
      </w:pPr>
      <w:r>
        <w:rPr>
          <w:rFonts w:hint="eastAsia" w:hAnsi="宋体"/>
          <w:b w:val="0"/>
          <w:position w:val="0"/>
          <w:szCs w:val="24"/>
        </w:rPr>
        <w:t xml:space="preserve">5.甲方责任：</w:t>
      </w:r>
      <w:r/>
    </w:p>
    <w:p>
      <w:pPr>
        <w:jc w:val="left"/>
        <w:spacing w:line="360" w:lineRule="auto"/>
        <w:rPr>
          <w:rFonts w:hAnsi="宋体"/>
          <w:b w:val="0"/>
          <w:position w:val="0"/>
          <w:szCs w:val="24"/>
        </w:rPr>
      </w:pPr>
      <w:r>
        <w:rPr>
          <w:rFonts w:hint="eastAsia" w:hAnsi="宋体"/>
          <w:b w:val="0"/>
          <w:position w:val="0"/>
          <w:szCs w:val="24"/>
        </w:rPr>
        <w:t xml:space="preserve">由于错误操作、火灾、水灾、天灾或第三者未经授权使用，导致的仪器损坏，不在乙方的责任范围内。</w:t>
      </w:r>
      <w:r/>
    </w:p>
    <w:p>
      <w:pPr>
        <w:jc w:val="left"/>
        <w:spacing w:line="360" w:lineRule="auto"/>
        <w:rPr>
          <w:rFonts w:hAnsi="宋体"/>
          <w:b w:val="0"/>
          <w:position w:val="0"/>
          <w:szCs w:val="24"/>
        </w:rPr>
      </w:pPr>
      <w:r>
        <w:rPr>
          <w:rFonts w:hint="eastAsia" w:hAnsi="宋体"/>
          <w:b w:val="0"/>
          <w:position w:val="0"/>
          <w:szCs w:val="24"/>
        </w:rPr>
        <w:t xml:space="preserve">6.合同金额：</w:t>
      </w:r>
      <w:r/>
    </w:p>
    <w:p>
      <w:pPr>
        <w:jc w:val="left"/>
        <w:spacing w:line="360" w:lineRule="auto"/>
        <w:rPr>
          <w:rFonts w:hAnsi="宋体"/>
          <w:bCs/>
          <w:position w:val="0"/>
          <w:szCs w:val="24"/>
        </w:rPr>
      </w:pPr>
      <w:r>
        <w:rPr>
          <w:rFonts w:hint="eastAsia" w:hAnsi="宋体"/>
          <w:b w:val="0"/>
          <w:position w:val="0"/>
          <w:szCs w:val="24"/>
        </w:rPr>
        <w:t xml:space="preserve">（人民币）含税金额</w:t>
      </w:r>
      <w:r>
        <w:rPr>
          <w:rFonts w:hint="eastAsia" w:hAnsi="宋体"/>
          <w:b w:val="0"/>
          <w:position w:val="0"/>
          <w:szCs w:val="24"/>
          <w:u w:val="single"/>
        </w:rPr>
        <w:t xml:space="preserve">           </w:t>
      </w:r>
      <w:r>
        <w:rPr>
          <w:rFonts w:hint="eastAsia" w:hAnsi="宋体"/>
          <w:b w:val="0"/>
          <w:position w:val="0"/>
          <w:szCs w:val="24"/>
        </w:rPr>
        <w:t xml:space="preserve">元/年（大写：</w:t>
      </w:r>
      <w:r>
        <w:rPr>
          <w:rFonts w:hint="eastAsia" w:hAnsi="宋体"/>
          <w:b w:val="0"/>
          <w:position w:val="0"/>
          <w:szCs w:val="24"/>
          <w:u w:val="single"/>
        </w:rPr>
        <w:t xml:space="preserve">             元整</w:t>
      </w:r>
      <w:r>
        <w:rPr>
          <w:rFonts w:hint="eastAsia" w:hAnsi="宋体"/>
          <w:b w:val="0"/>
          <w:position w:val="0"/>
          <w:szCs w:val="24"/>
        </w:rPr>
        <w:t xml:space="preserve">），</w:t>
      </w:r>
      <w:r>
        <w:rPr>
          <w:rFonts w:hint="eastAsia" w:hAnsi="宋体"/>
          <w:b w:val="0"/>
          <w:bCs/>
          <w:position w:val="0"/>
          <w:szCs w:val="24"/>
        </w:rPr>
        <w:t xml:space="preserve">叁年合同含税</w:t>
      </w:r>
      <w:r>
        <w:rPr>
          <w:rFonts w:hint="eastAsia" w:hAnsi="宋体"/>
          <w:b w:val="0"/>
          <w:bCs/>
          <w:position w:val="0"/>
          <w:szCs w:val="24"/>
        </w:rPr>
        <w:t xml:space="preserve">总额为人民</w:t>
      </w:r>
      <w:r>
        <w:rPr>
          <w:rFonts w:hint="eastAsia" w:hAnsi="宋体"/>
          <w:b w:val="0"/>
          <w:position w:val="0"/>
          <w:szCs w:val="24"/>
        </w:rPr>
        <w:t xml:space="preserve">币</w:t>
      </w:r>
      <w:r>
        <w:rPr>
          <w:rFonts w:hint="eastAsia" w:hAnsi="宋体"/>
          <w:b w:val="0"/>
          <w:position w:val="0"/>
          <w:szCs w:val="24"/>
          <w:u w:val="single"/>
        </w:rPr>
        <w:t xml:space="preserve">            </w:t>
      </w:r>
      <w:r>
        <w:rPr>
          <w:rFonts w:hint="eastAsia" w:hAnsi="宋体"/>
          <w:b w:val="0"/>
          <w:position w:val="0"/>
          <w:szCs w:val="24"/>
        </w:rPr>
        <w:t xml:space="preserve">（大写：</w:t>
      </w:r>
      <w:r>
        <w:rPr>
          <w:rFonts w:hint="eastAsia" w:hAnsi="宋体"/>
          <w:b w:val="0"/>
          <w:position w:val="0"/>
          <w:szCs w:val="24"/>
          <w:u w:val="single"/>
        </w:rPr>
        <w:t xml:space="preserve">           </w:t>
      </w:r>
      <w:r>
        <w:rPr>
          <w:rFonts w:hint="eastAsia" w:hAnsi="宋体"/>
          <w:b w:val="0"/>
          <w:position w:val="0"/>
          <w:szCs w:val="24"/>
        </w:rPr>
        <w:t xml:space="preserve">元整）。包括维修费、税费、人工费、零配件费、交通费、维保费等与本合同标的相关的所有费用，甲方不再支付报价以外的任何费用。</w:t>
      </w:r>
      <w:r/>
    </w:p>
    <w:p>
      <w:pPr>
        <w:jc w:val="left"/>
        <w:spacing w:line="360" w:lineRule="auto"/>
        <w:rPr>
          <w:rFonts w:hAnsi="宋体"/>
          <w:b w:val="0"/>
          <w:position w:val="0"/>
          <w:szCs w:val="24"/>
        </w:rPr>
      </w:pPr>
      <w:r>
        <w:rPr>
          <w:rFonts w:hint="eastAsia" w:hAnsi="宋体"/>
          <w:b w:val="0"/>
          <w:position w:val="0"/>
          <w:szCs w:val="24"/>
        </w:rPr>
        <w:t xml:space="preserve">7.付款方式：</w:t>
      </w:r>
      <w:r/>
    </w:p>
    <w:p>
      <w:pPr>
        <w:jc w:val="left"/>
        <w:spacing w:line="360" w:lineRule="auto"/>
        <w:rPr>
          <w:rFonts w:hAnsi="宋体"/>
          <w:b w:val="0"/>
          <w:position w:val="0"/>
          <w:szCs w:val="24"/>
        </w:rPr>
      </w:pPr>
      <w:r>
        <w:rPr>
          <w:rFonts w:hint="eastAsia" w:hAnsi="宋体"/>
          <w:b w:val="0"/>
          <w:position w:val="0"/>
          <w:szCs w:val="24"/>
        </w:rPr>
        <w:t xml:space="preserve">7.1.经双方协商一致，选择以下第</w:t>
      </w:r>
      <w:r>
        <w:rPr>
          <w:rFonts w:hint="eastAsia" w:hAnsi="宋体"/>
          <w:b w:val="0"/>
          <w:position w:val="0"/>
          <w:szCs w:val="24"/>
          <w:u w:val="single"/>
        </w:rPr>
        <w:t xml:space="preserve">      </w:t>
      </w:r>
      <w:r>
        <w:rPr>
          <w:rFonts w:hint="eastAsia" w:hAnsi="宋体"/>
          <w:b w:val="0"/>
          <w:position w:val="0"/>
          <w:szCs w:val="24"/>
        </w:rPr>
        <w:t xml:space="preserve">种付款方式：</w:t>
      </w:r>
      <w:r/>
    </w:p>
    <w:p>
      <w:pPr>
        <w:jc w:val="left"/>
        <w:spacing w:line="360" w:lineRule="auto"/>
        <w:rPr>
          <w:rFonts w:hAnsi="宋体"/>
          <w:b w:val="0"/>
          <w:position w:val="0"/>
          <w:szCs w:val="24"/>
        </w:rPr>
      </w:pPr>
      <w:r>
        <w:rPr>
          <w:rFonts w:hint="eastAsia" w:hAnsi="宋体"/>
          <w:b w:val="0"/>
          <w:position w:val="0"/>
          <w:szCs w:val="24"/>
        </w:rPr>
        <w:t xml:space="preserve">（一）付款方式</w:t>
      </w:r>
      <w:r>
        <w:rPr>
          <w:rFonts w:hint="eastAsia" w:hAnsi="宋体"/>
          <w:b w:val="0"/>
          <w:position w:val="0"/>
          <w:szCs w:val="24"/>
        </w:rPr>
        <w:t xml:space="preserve">一</w:t>
      </w:r>
      <w:r>
        <w:rPr>
          <w:rFonts w:hint="eastAsia" w:hAnsi="宋体"/>
          <w:b w:val="0"/>
          <w:position w:val="0"/>
          <w:szCs w:val="24"/>
        </w:rPr>
        <w:t xml:space="preserve">：提交预付款保函的  </w:t>
      </w:r>
      <w:r/>
    </w:p>
    <w:p>
      <w:pPr>
        <w:jc w:val="left"/>
        <w:spacing w:line="360" w:lineRule="auto"/>
        <w:rPr>
          <w:rFonts w:hAnsi="宋体"/>
          <w:b w:val="0"/>
          <w:position w:val="0"/>
          <w:szCs w:val="24"/>
        </w:rPr>
      </w:pPr>
      <w:r>
        <w:rPr>
          <w:rFonts w:hint="eastAsia" w:hAnsi="宋体"/>
          <w:b w:val="0"/>
          <w:position w:val="0"/>
          <w:szCs w:val="24"/>
        </w:rPr>
        <w:t xml:space="preserve">1、合同价款的百分之三十(30%)即￥______,大写：人民币________，作为预付款，在合同签订生效且乙方向甲方出具等额预付款保函，甲方自收到发票（发票金额为合同总价的30%）后10个工作日内，将资金支付到合同约定的乙方账户。</w:t>
      </w:r>
      <w:r/>
    </w:p>
    <w:p>
      <w:pPr>
        <w:jc w:val="left"/>
        <w:spacing w:line="360" w:lineRule="auto"/>
        <w:rPr>
          <w:rFonts w:hAnsi="宋体"/>
          <w:b w:val="0"/>
          <w:position w:val="0"/>
          <w:szCs w:val="24"/>
        </w:rPr>
      </w:pPr>
      <w:r>
        <w:rPr>
          <w:rFonts w:hint="eastAsia" w:hAnsi="宋体"/>
          <w:b w:val="0"/>
          <w:position w:val="0"/>
          <w:szCs w:val="24"/>
        </w:rPr>
        <w:t xml:space="preserve">2、每半年度服务期满后10个工作日内，经甲方审核后支付年服务费的50%（支付服务费时应优先从已支付的预付款中抵扣），直至付清为止。</w:t>
      </w:r>
      <w:r/>
    </w:p>
    <w:p>
      <w:pPr>
        <w:jc w:val="left"/>
        <w:spacing w:line="360" w:lineRule="auto"/>
        <w:rPr>
          <w:rFonts w:hAnsi="宋体"/>
          <w:b w:val="0"/>
          <w:position w:val="0"/>
          <w:szCs w:val="24"/>
        </w:rPr>
      </w:pPr>
      <w:r>
        <w:rPr>
          <w:rFonts w:hint="eastAsia" w:hAnsi="宋体"/>
          <w:b w:val="0"/>
          <w:position w:val="0"/>
          <w:szCs w:val="24"/>
        </w:rPr>
        <w:t xml:space="preserve">注：在签订合同时，中标供应商明确书面表示无需预付款或者主动要求降低预付款比例的，采购人可就预付款比例作相应调整（注：此条符合</w:t>
      </w:r>
      <w:r>
        <w:rPr>
          <w:rFonts w:hint="eastAsia" w:hAnsi="宋体"/>
          <w:b w:val="0"/>
          <w:position w:val="0"/>
          <w:szCs w:val="24"/>
        </w:rPr>
        <w:t xml:space="preserve">苏财购〔2020〕</w:t>
      </w:r>
      <w:r>
        <w:rPr>
          <w:rFonts w:hint="eastAsia" w:hAnsi="宋体"/>
          <w:b w:val="0"/>
          <w:position w:val="0"/>
          <w:szCs w:val="24"/>
        </w:rPr>
        <w:t xml:space="preserve">52号文件要求）</w:t>
      </w:r>
      <w:r/>
    </w:p>
    <w:p>
      <w:pPr>
        <w:jc w:val="left"/>
        <w:spacing w:line="360" w:lineRule="auto"/>
        <w:rPr>
          <w:rFonts w:hAnsi="宋体"/>
          <w:b w:val="0"/>
          <w:position w:val="0"/>
          <w:szCs w:val="24"/>
        </w:rPr>
      </w:pPr>
      <w:r>
        <w:rPr>
          <w:rFonts w:hint="eastAsia" w:hAnsi="宋体"/>
          <w:b w:val="0"/>
          <w:position w:val="0"/>
          <w:szCs w:val="24"/>
        </w:rPr>
        <w:t xml:space="preserve">（二）付款方式二：不提交预付款保函的</w:t>
      </w:r>
      <w:r/>
    </w:p>
    <w:p>
      <w:pPr>
        <w:jc w:val="left"/>
        <w:spacing w:line="360" w:lineRule="auto"/>
        <w:rPr>
          <w:rFonts w:hAnsi="宋体"/>
          <w:b w:val="0"/>
          <w:position w:val="0"/>
          <w:szCs w:val="24"/>
        </w:rPr>
      </w:pPr>
      <w:r>
        <w:rPr>
          <w:rFonts w:hint="eastAsia" w:hAnsi="宋体"/>
          <w:b w:val="0"/>
          <w:position w:val="0"/>
          <w:szCs w:val="24"/>
        </w:rPr>
        <w:t xml:space="preserve">1、合同价款的百分之三十(30%)即￥______,大写：人民币________，作为预付款，在合同签订生效且甲方自收到发票（发票金额为合同总价的30%）后10个工作日内，将资金支付到合同约定的乙方账户。</w:t>
      </w:r>
      <w:r/>
    </w:p>
    <w:p>
      <w:pPr>
        <w:jc w:val="left"/>
        <w:spacing w:line="360" w:lineRule="auto"/>
        <w:rPr>
          <w:rFonts w:hAnsi="宋体"/>
          <w:b w:val="0"/>
          <w:position w:val="0"/>
          <w:szCs w:val="24"/>
        </w:rPr>
      </w:pPr>
      <w:r>
        <w:rPr>
          <w:rFonts w:hint="eastAsia" w:hAnsi="宋体"/>
          <w:b w:val="0"/>
          <w:position w:val="0"/>
          <w:szCs w:val="24"/>
        </w:rPr>
        <w:t xml:space="preserve">2、每半年度服务期满后10个工作日内，经甲方审核后支付年服务费的50%（支付服务费时应优先从已支付的预付款中抵扣），直至付清为止。</w:t>
      </w:r>
      <w:r/>
    </w:p>
    <w:p>
      <w:pPr>
        <w:jc w:val="left"/>
        <w:spacing w:line="360" w:lineRule="auto"/>
        <w:rPr>
          <w:rFonts w:hAnsi="宋体"/>
          <w:b w:val="0"/>
          <w:position w:val="0"/>
          <w:szCs w:val="24"/>
        </w:rPr>
      </w:pPr>
      <w:r>
        <w:rPr>
          <w:rFonts w:hint="eastAsia" w:hAnsi="宋体"/>
          <w:b w:val="0"/>
          <w:position w:val="0"/>
          <w:szCs w:val="24"/>
        </w:rPr>
        <w:t xml:space="preserve">注：在签订合同时，中标供应商明确书面表示无需预付款或者主动要求降低预付款比例的，采购人可就预付款比例作相应调整（注：此条符合</w:t>
      </w:r>
      <w:r>
        <w:rPr>
          <w:rFonts w:hint="eastAsia" w:hAnsi="宋体"/>
          <w:b w:val="0"/>
          <w:position w:val="0"/>
          <w:szCs w:val="24"/>
        </w:rPr>
        <w:t xml:space="preserve">苏财购〔2020〕</w:t>
      </w:r>
      <w:r>
        <w:rPr>
          <w:rFonts w:hint="eastAsia" w:hAnsi="宋体"/>
          <w:b w:val="0"/>
          <w:position w:val="0"/>
          <w:szCs w:val="24"/>
        </w:rPr>
        <w:t xml:space="preserve">52号文件要求）</w:t>
      </w:r>
      <w:r/>
    </w:p>
    <w:p>
      <w:pPr>
        <w:jc w:val="left"/>
        <w:spacing w:after="120" w:line="360" w:lineRule="auto"/>
        <w:rPr>
          <w:rFonts w:hAnsi="宋体" w:cs="宋体"/>
          <w:b w:val="0"/>
          <w:position w:val="0"/>
          <w:szCs w:val="24"/>
        </w:rPr>
      </w:pPr>
      <w:r>
        <w:rPr>
          <w:rFonts w:hint="eastAsia" w:hAnsi="宋体"/>
          <w:b w:val="0"/>
          <w:position w:val="0"/>
          <w:szCs w:val="24"/>
        </w:rPr>
        <w:t xml:space="preserve">7.2.本合同执行中相关的一切税费均由乙方负担。</w:t>
      </w:r>
      <w:r/>
    </w:p>
    <w:p>
      <w:pPr>
        <w:jc w:val="left"/>
        <w:spacing w:line="360" w:lineRule="auto"/>
        <w:rPr>
          <w:rFonts w:hAnsi="宋体"/>
          <w:b w:val="0"/>
          <w:position w:val="0"/>
          <w:szCs w:val="24"/>
        </w:rPr>
      </w:pPr>
      <w:r>
        <w:rPr>
          <w:rFonts w:hint="eastAsia" w:hAnsi="宋体"/>
          <w:b w:val="0"/>
          <w:position w:val="0"/>
          <w:szCs w:val="24"/>
        </w:rPr>
        <w:t xml:space="preserve">7.3.合同约定的乙方收款账户</w:t>
      </w:r>
      <w:r/>
    </w:p>
    <w:p>
      <w:pPr>
        <w:jc w:val="left"/>
        <w:spacing w:line="360" w:lineRule="auto"/>
        <w:rPr>
          <w:rFonts w:hAnsi="宋体"/>
          <w:b w:val="0"/>
          <w:position w:val="0"/>
          <w:szCs w:val="24"/>
        </w:rPr>
      </w:pPr>
      <w:r>
        <w:rPr>
          <w:rFonts w:hint="eastAsia" w:hAnsi="宋体"/>
          <w:b w:val="0"/>
          <w:position w:val="0"/>
          <w:szCs w:val="24"/>
        </w:rPr>
        <w:t xml:space="preserve">账    户：</w:t>
      </w:r>
      <w:r/>
    </w:p>
    <w:p>
      <w:pPr>
        <w:jc w:val="left"/>
        <w:spacing w:line="360" w:lineRule="auto"/>
        <w:rPr>
          <w:rFonts w:hAnsi="宋体"/>
          <w:b w:val="0"/>
          <w:position w:val="0"/>
          <w:szCs w:val="24"/>
        </w:rPr>
      </w:pPr>
      <w:r>
        <w:rPr>
          <w:rFonts w:hint="eastAsia" w:hAnsi="宋体"/>
          <w:b w:val="0"/>
          <w:position w:val="0"/>
          <w:szCs w:val="24"/>
        </w:rPr>
        <w:t xml:space="preserve">开户银行：</w:t>
      </w:r>
      <w:r/>
    </w:p>
    <w:p>
      <w:pPr>
        <w:jc w:val="left"/>
        <w:spacing w:after="120" w:line="360" w:lineRule="auto"/>
        <w:rPr>
          <w:rFonts w:hAnsi="宋体" w:cs="宋体"/>
          <w:b w:val="0"/>
          <w:position w:val="0"/>
          <w:szCs w:val="24"/>
        </w:rPr>
      </w:pPr>
      <w:r>
        <w:rPr>
          <w:rFonts w:hint="eastAsia" w:hAnsi="宋体"/>
          <w:b w:val="0"/>
          <w:position w:val="0"/>
          <w:szCs w:val="24"/>
        </w:rPr>
        <w:t xml:space="preserve">帐    号</w:t>
      </w:r>
      <w:r/>
    </w:p>
    <w:p>
      <w:pPr>
        <w:jc w:val="left"/>
        <w:spacing w:line="360" w:lineRule="auto"/>
        <w:rPr>
          <w:rFonts w:hAnsi="宋体"/>
          <w:b w:val="0"/>
          <w:position w:val="0"/>
          <w:szCs w:val="24"/>
        </w:rPr>
      </w:pPr>
      <w:r>
        <w:rPr>
          <w:rFonts w:hint="eastAsia" w:hAnsi="宋体"/>
          <w:b w:val="0"/>
          <w:position w:val="0"/>
          <w:szCs w:val="24"/>
        </w:rPr>
        <w:t xml:space="preserve">8.违约责任：</w:t>
      </w:r>
      <w:r/>
    </w:p>
    <w:p>
      <w:pPr>
        <w:jc w:val="left"/>
        <w:spacing w:line="360" w:lineRule="auto"/>
        <w:rPr>
          <w:rFonts w:hAnsi="宋体"/>
          <w:b w:val="0"/>
          <w:position w:val="0"/>
          <w:szCs w:val="24"/>
        </w:rPr>
      </w:pPr>
      <w:r>
        <w:rPr>
          <w:rFonts w:hint="eastAsia" w:hAnsi="宋体"/>
          <w:b w:val="0"/>
          <w:position w:val="0"/>
          <w:szCs w:val="24"/>
        </w:rPr>
        <w:t xml:space="preserve">（1）若乙方未按合同约定及时完成本合同所规定的维修内容的，甲方有权拒付维修款。</w:t>
      </w:r>
      <w:r/>
    </w:p>
    <w:p>
      <w:pPr>
        <w:jc w:val="left"/>
        <w:spacing w:line="360" w:lineRule="auto"/>
        <w:rPr>
          <w:rFonts w:hAnsi="宋体"/>
          <w:b w:val="0"/>
          <w:position w:val="0"/>
          <w:szCs w:val="24"/>
        </w:rPr>
      </w:pPr>
      <w:r>
        <w:rPr>
          <w:rFonts w:hint="eastAsia" w:hAnsi="宋体"/>
          <w:b w:val="0"/>
          <w:position w:val="0"/>
          <w:szCs w:val="24"/>
        </w:rPr>
        <w:t xml:space="preserve">（2）若乙方未按本合同的规定履行</w:t>
      </w:r>
      <w:r>
        <w:rPr>
          <w:rFonts w:hint="eastAsia" w:hAnsi="宋体"/>
          <w:b w:val="0"/>
          <w:position w:val="0"/>
          <w:szCs w:val="24"/>
        </w:rPr>
        <w:t xml:space="preserve">其维保义务</w:t>
      </w:r>
      <w:r>
        <w:rPr>
          <w:rFonts w:hint="eastAsia" w:hAnsi="宋体"/>
          <w:b w:val="0"/>
          <w:position w:val="0"/>
          <w:szCs w:val="24"/>
        </w:rPr>
        <w:t xml:space="preserve">或因其自身技能问题无法履行的，甲方有权寻找其他有资质的第三方机构进行维修，由此产生的所有费用由乙方全部承担。</w:t>
      </w:r>
      <w:r/>
    </w:p>
    <w:p>
      <w:pPr>
        <w:jc w:val="left"/>
        <w:spacing w:line="360" w:lineRule="auto"/>
        <w:rPr>
          <w:rFonts w:hAnsi="宋体"/>
          <w:b w:val="0"/>
          <w:position w:val="0"/>
          <w:szCs w:val="24"/>
        </w:rPr>
      </w:pPr>
      <w:r>
        <w:rPr>
          <w:rFonts w:hint="eastAsia" w:hAnsi="宋体"/>
          <w:b w:val="0"/>
          <w:position w:val="0"/>
          <w:szCs w:val="24"/>
        </w:rPr>
        <w:t xml:space="preserve">（3）除本合同另有规定外，合同双方必须完全履行本合同，否则应承担相应的违约责任。</w:t>
      </w:r>
      <w:r/>
    </w:p>
    <w:p>
      <w:pPr>
        <w:jc w:val="left"/>
        <w:spacing w:line="360" w:lineRule="auto"/>
        <w:rPr>
          <w:rFonts w:hAnsi="宋体"/>
          <w:b w:val="0"/>
          <w:position w:val="0"/>
          <w:szCs w:val="24"/>
        </w:rPr>
      </w:pPr>
      <w:r>
        <w:rPr>
          <w:rFonts w:hint="eastAsia" w:hAnsi="宋体"/>
          <w:b w:val="0"/>
          <w:position w:val="0"/>
          <w:szCs w:val="24"/>
        </w:rPr>
        <w:t xml:space="preserve">（4）乙方未在约定时间内完成维修，由此对甲方造成的一切损失均由乙方承担。</w:t>
      </w:r>
      <w:r/>
    </w:p>
    <w:p>
      <w:pPr>
        <w:jc w:val="left"/>
        <w:spacing w:line="360" w:lineRule="auto"/>
        <w:rPr>
          <w:rFonts w:hAnsi="宋体"/>
          <w:b w:val="0"/>
          <w:position w:val="0"/>
          <w:szCs w:val="24"/>
        </w:rPr>
      </w:pPr>
      <w:r>
        <w:rPr>
          <w:rFonts w:hint="eastAsia" w:hAnsi="宋体"/>
          <w:b w:val="0"/>
          <w:position w:val="0"/>
          <w:szCs w:val="24"/>
        </w:rPr>
        <w:t xml:space="preserve">（5）因乙方</w:t>
      </w:r>
      <w:r>
        <w:rPr>
          <w:rFonts w:hint="eastAsia" w:hAnsi="宋体"/>
          <w:b w:val="0"/>
          <w:position w:val="0"/>
          <w:szCs w:val="24"/>
        </w:rPr>
        <w:t xml:space="preserve">维保导致</w:t>
      </w:r>
      <w:r>
        <w:rPr>
          <w:rFonts w:hint="eastAsia" w:hAnsi="宋体"/>
          <w:b w:val="0"/>
          <w:position w:val="0"/>
          <w:szCs w:val="24"/>
        </w:rPr>
        <w:t xml:space="preserve">设备不符合相关部门检测质量要求或实际使用中造成甲方出现医疗事故或存在医疗事故风险的，甲方有权终止合同，乙方承担由此对甲方造成的一切损失，同时甲方保留追究其相关法律责任的权利。</w:t>
      </w:r>
      <w:r/>
    </w:p>
    <w:p>
      <w:pPr>
        <w:jc w:val="left"/>
        <w:spacing w:line="360" w:lineRule="auto"/>
        <w:rPr>
          <w:rFonts w:hAnsi="宋体"/>
          <w:b w:val="0"/>
          <w:position w:val="0"/>
          <w:szCs w:val="24"/>
        </w:rPr>
      </w:pPr>
      <w:r>
        <w:rPr>
          <w:rFonts w:hint="eastAsia" w:hAnsi="宋体"/>
          <w:b w:val="0"/>
          <w:position w:val="0"/>
          <w:szCs w:val="24"/>
        </w:rPr>
        <w:t xml:space="preserve">（6）甲方有权根据乙方违约所造成损失程度，对乙方选择如下处罚中的一款或多款：</w:t>
      </w:r>
      <w:r/>
    </w:p>
    <w:p>
      <w:pPr>
        <w:jc w:val="left"/>
        <w:spacing w:line="360" w:lineRule="auto"/>
        <w:rPr>
          <w:rFonts w:hAnsi="宋体"/>
          <w:b w:val="0"/>
          <w:position w:val="0"/>
          <w:szCs w:val="24"/>
        </w:rPr>
      </w:pPr>
      <w:r>
        <w:rPr>
          <w:rFonts w:hint="eastAsia" w:hAnsi="宋体"/>
          <w:b w:val="0"/>
          <w:position w:val="0"/>
          <w:szCs w:val="24"/>
        </w:rPr>
        <w:t xml:space="preserve">1）赔偿甲方合同价款30%的违约金；</w:t>
      </w:r>
      <w:r/>
    </w:p>
    <w:p>
      <w:pPr>
        <w:jc w:val="left"/>
        <w:spacing w:line="360" w:lineRule="auto"/>
        <w:rPr>
          <w:rFonts w:hAnsi="宋体"/>
          <w:b w:val="0"/>
          <w:position w:val="0"/>
          <w:szCs w:val="24"/>
        </w:rPr>
      </w:pPr>
      <w:r>
        <w:rPr>
          <w:rFonts w:hint="eastAsia" w:hAnsi="宋体"/>
          <w:b w:val="0"/>
          <w:position w:val="0"/>
          <w:szCs w:val="24"/>
        </w:rPr>
        <w:t xml:space="preserve">2）终止维保合同，向甲方退还已经支付全部维保费用款；</w:t>
      </w:r>
      <w:r/>
    </w:p>
    <w:p>
      <w:pPr>
        <w:jc w:val="left"/>
        <w:spacing w:line="360" w:lineRule="auto"/>
        <w:rPr>
          <w:rFonts w:hAnsi="宋体"/>
          <w:b w:val="0"/>
          <w:position w:val="0"/>
          <w:szCs w:val="24"/>
        </w:rPr>
      </w:pPr>
      <w:r>
        <w:rPr>
          <w:rFonts w:hint="eastAsia" w:hAnsi="宋体"/>
          <w:b w:val="0"/>
          <w:position w:val="0"/>
          <w:szCs w:val="24"/>
        </w:rPr>
        <w:t xml:space="preserve">3）对已发生故障设备的恢复；</w:t>
      </w:r>
      <w:r/>
    </w:p>
    <w:p>
      <w:pPr>
        <w:jc w:val="left"/>
        <w:spacing w:line="360" w:lineRule="auto"/>
        <w:rPr>
          <w:rFonts w:hAnsi="宋体"/>
          <w:b w:val="0"/>
          <w:position w:val="0"/>
          <w:szCs w:val="24"/>
        </w:rPr>
      </w:pPr>
      <w:r>
        <w:rPr>
          <w:rFonts w:hint="eastAsia" w:hAnsi="宋体"/>
          <w:b w:val="0"/>
          <w:position w:val="0"/>
          <w:szCs w:val="24"/>
        </w:rPr>
        <w:t xml:space="preserve">（7）乙方接到甲方的故障报修电话，未在规定的时间到达现场或提供电话支持服务；或虽然到达现场或提供电话支持服务但仍然无法排除故障的，导致设备瘫痪每出现一次乙方应支付甲方违约金2000.00元。</w:t>
      </w:r>
      <w:r/>
    </w:p>
    <w:p>
      <w:pPr>
        <w:jc w:val="left"/>
        <w:spacing w:line="360" w:lineRule="auto"/>
        <w:rPr>
          <w:rFonts w:hAnsi="宋体"/>
          <w:b w:val="0"/>
          <w:position w:val="0"/>
          <w:szCs w:val="24"/>
        </w:rPr>
      </w:pPr>
      <w:r>
        <w:rPr>
          <w:rFonts w:hint="eastAsia" w:hAnsi="宋体"/>
          <w:b w:val="0"/>
          <w:position w:val="0"/>
          <w:szCs w:val="24"/>
        </w:rPr>
        <w:t xml:space="preserve">（8）对经济损失的评估，以甲方提供的数据金额为准。</w:t>
      </w:r>
      <w:r/>
    </w:p>
    <w:p>
      <w:pPr>
        <w:jc w:val="left"/>
        <w:spacing w:line="360" w:lineRule="auto"/>
        <w:rPr>
          <w:rFonts w:hAnsi="宋体"/>
          <w:b w:val="0"/>
          <w:position w:val="0"/>
          <w:szCs w:val="24"/>
        </w:rPr>
      </w:pPr>
      <w:r>
        <w:rPr>
          <w:rFonts w:hint="eastAsia" w:hAnsi="宋体"/>
          <w:b w:val="0"/>
          <w:position w:val="0"/>
          <w:szCs w:val="24"/>
        </w:rPr>
        <w:t xml:space="preserve">9.合同终止：</w:t>
      </w:r>
      <w:r/>
    </w:p>
    <w:p>
      <w:pPr>
        <w:jc w:val="left"/>
        <w:spacing w:line="360" w:lineRule="auto"/>
        <w:rPr>
          <w:rFonts w:hAnsi="宋体"/>
          <w:b w:val="0"/>
          <w:position w:val="0"/>
          <w:szCs w:val="24"/>
        </w:rPr>
      </w:pPr>
      <w:r>
        <w:rPr>
          <w:rFonts w:hint="eastAsia" w:hAnsi="宋体"/>
          <w:b w:val="0"/>
          <w:position w:val="0"/>
          <w:szCs w:val="24"/>
        </w:rPr>
        <w:t xml:space="preserve">（1）合同期满不再续约的；</w:t>
      </w:r>
      <w:r/>
    </w:p>
    <w:p>
      <w:pPr>
        <w:jc w:val="left"/>
        <w:spacing w:line="360" w:lineRule="auto"/>
        <w:rPr>
          <w:rFonts w:hAnsi="宋体"/>
          <w:b w:val="0"/>
          <w:position w:val="0"/>
          <w:szCs w:val="24"/>
        </w:rPr>
      </w:pPr>
      <w:r>
        <w:rPr>
          <w:rFonts w:hint="eastAsia" w:hAnsi="宋体"/>
          <w:b w:val="0"/>
          <w:position w:val="0"/>
          <w:szCs w:val="24"/>
        </w:rPr>
        <w:t xml:space="preserve">（2）国家法律法规、条例进行调整，禁止本合同延续的；或合同一方被国家执法机关处罚、查封关闭的；</w:t>
      </w:r>
      <w:r/>
    </w:p>
    <w:p>
      <w:pPr>
        <w:jc w:val="left"/>
        <w:spacing w:line="360" w:lineRule="auto"/>
        <w:rPr>
          <w:rFonts w:hAnsi="宋体"/>
          <w:b w:val="0"/>
          <w:position w:val="0"/>
          <w:szCs w:val="24"/>
        </w:rPr>
      </w:pPr>
      <w:r>
        <w:rPr>
          <w:rFonts w:hint="eastAsia" w:hAnsi="宋体"/>
          <w:b w:val="0"/>
          <w:position w:val="0"/>
          <w:szCs w:val="24"/>
        </w:rPr>
        <w:t xml:space="preserve">（3）拒绝按甲方要求整改，或敷衍整改且在规定时限内整改不到位的；</w:t>
      </w:r>
      <w:r/>
    </w:p>
    <w:p>
      <w:pPr>
        <w:jc w:val="left"/>
        <w:spacing w:line="360" w:lineRule="auto"/>
        <w:rPr>
          <w:rFonts w:hAnsi="宋体"/>
          <w:b w:val="0"/>
          <w:position w:val="0"/>
          <w:szCs w:val="24"/>
        </w:rPr>
      </w:pPr>
      <w:r>
        <w:rPr>
          <w:rFonts w:hint="eastAsia" w:hAnsi="宋体"/>
          <w:b w:val="0"/>
          <w:position w:val="0"/>
          <w:szCs w:val="24"/>
        </w:rPr>
        <w:t xml:space="preserve">（4）一方严重违约（如乙方维修设备使设备存在安全隐患导致甲方使用中存在安全风险，以及可能会造成甲方其他严重后果）的； </w:t>
      </w:r>
      <w:r/>
    </w:p>
    <w:p>
      <w:pPr>
        <w:jc w:val="left"/>
        <w:spacing w:line="360" w:lineRule="auto"/>
        <w:rPr>
          <w:rFonts w:hAnsi="宋体"/>
          <w:b w:val="0"/>
          <w:position w:val="0"/>
          <w:szCs w:val="24"/>
        </w:rPr>
      </w:pPr>
      <w:r>
        <w:rPr>
          <w:rFonts w:hint="eastAsia" w:hAnsi="宋体"/>
          <w:b w:val="0"/>
          <w:position w:val="0"/>
          <w:szCs w:val="24"/>
        </w:rPr>
        <w:t xml:space="preserve">（6）发生严重纠纷、事故，影响医疗秩序的或存在严重纠纷、医疗事故隐患的，以及其他严重影响医院声誉情况的；</w:t>
      </w:r>
      <w:r/>
    </w:p>
    <w:p>
      <w:pPr>
        <w:jc w:val="left"/>
        <w:spacing w:line="360" w:lineRule="auto"/>
        <w:rPr>
          <w:rFonts w:hAnsi="宋体"/>
          <w:b w:val="0"/>
          <w:position w:val="0"/>
          <w:szCs w:val="24"/>
        </w:rPr>
      </w:pPr>
      <w:r>
        <w:rPr>
          <w:rFonts w:hint="eastAsia" w:hAnsi="宋体"/>
          <w:b w:val="0"/>
          <w:position w:val="0"/>
          <w:szCs w:val="24"/>
        </w:rPr>
        <w:t xml:space="preserve">（6）乙方发生转包或分包行为的；</w:t>
      </w:r>
      <w:r/>
    </w:p>
    <w:p>
      <w:pPr>
        <w:jc w:val="left"/>
        <w:spacing w:line="360" w:lineRule="auto"/>
        <w:rPr>
          <w:rFonts w:hAnsi="宋体"/>
          <w:b w:val="0"/>
          <w:position w:val="0"/>
          <w:szCs w:val="24"/>
        </w:rPr>
      </w:pPr>
      <w:r>
        <w:rPr>
          <w:rFonts w:hint="eastAsia" w:hAnsi="宋体"/>
          <w:b w:val="0"/>
          <w:position w:val="0"/>
          <w:szCs w:val="24"/>
        </w:rPr>
        <w:t xml:space="preserve">（7）其他国家法律法规规定的或经双方共同认可的其他可终止合同情况。</w:t>
      </w:r>
      <w:r/>
    </w:p>
    <w:p>
      <w:pPr>
        <w:jc w:val="left"/>
        <w:spacing w:line="360" w:lineRule="auto"/>
        <w:rPr>
          <w:rFonts w:hAnsi="宋体"/>
          <w:b w:val="0"/>
          <w:position w:val="0"/>
          <w:szCs w:val="24"/>
        </w:rPr>
      </w:pPr>
      <w:r>
        <w:rPr>
          <w:rFonts w:hint="eastAsia" w:hAnsi="宋体"/>
          <w:b w:val="0"/>
          <w:position w:val="0"/>
          <w:szCs w:val="24"/>
        </w:rPr>
        <w:t xml:space="preserve">10.信息保密</w:t>
      </w:r>
      <w:r/>
    </w:p>
    <w:p>
      <w:pPr>
        <w:jc w:val="left"/>
        <w:spacing w:line="360" w:lineRule="auto"/>
        <w:rPr>
          <w:rFonts w:hAnsi="宋体"/>
          <w:b w:val="0"/>
          <w:position w:val="0"/>
          <w:szCs w:val="24"/>
        </w:rPr>
      </w:pPr>
      <w:r>
        <w:rPr>
          <w:rFonts w:hint="eastAsia" w:hAnsi="宋体"/>
          <w:b w:val="0"/>
          <w:position w:val="0"/>
          <w:szCs w:val="24"/>
        </w:rPr>
        <w:t xml:space="preserve">甲乙双方对本合同的内容均有保密义务。</w:t>
      </w:r>
      <w:r/>
    </w:p>
    <w:p>
      <w:pPr>
        <w:jc w:val="left"/>
        <w:spacing w:line="360" w:lineRule="auto"/>
        <w:rPr>
          <w:rFonts w:hAnsi="宋体"/>
          <w:b w:val="0"/>
          <w:position w:val="0"/>
          <w:szCs w:val="24"/>
        </w:rPr>
      </w:pPr>
      <w:r>
        <w:rPr>
          <w:rFonts w:hint="eastAsia" w:hAnsi="宋体"/>
          <w:b w:val="0"/>
          <w:position w:val="0"/>
          <w:szCs w:val="24"/>
        </w:rPr>
        <w:t xml:space="preserve">11.争议解决：</w:t>
      </w:r>
      <w:r/>
    </w:p>
    <w:p>
      <w:pPr>
        <w:jc w:val="left"/>
        <w:spacing w:line="360" w:lineRule="auto"/>
        <w:rPr>
          <w:rFonts w:hAnsi="宋体"/>
          <w:bCs/>
          <w:position w:val="0"/>
          <w:szCs w:val="24"/>
        </w:rPr>
      </w:pPr>
      <w:r>
        <w:rPr>
          <w:rFonts w:hint="eastAsia" w:hAnsi="宋体"/>
          <w:b w:val="0"/>
          <w:position w:val="0"/>
          <w:szCs w:val="24"/>
        </w:rPr>
        <w:t xml:space="preserve">双方应本着友好协商的原则解决争议。如协商不成，则任何一方均有权向甲方所在地法院提出诉讼。本合同适用中华人民共和国法律。</w:t>
      </w:r>
      <w:r/>
    </w:p>
    <w:p>
      <w:pPr>
        <w:jc w:val="left"/>
        <w:spacing w:line="360" w:lineRule="auto"/>
        <w:rPr>
          <w:rFonts w:hAnsi="宋体"/>
          <w:b w:val="0"/>
          <w:position w:val="0"/>
          <w:szCs w:val="24"/>
        </w:rPr>
      </w:pPr>
      <w:r>
        <w:rPr>
          <w:rFonts w:hint="eastAsia" w:hAnsi="宋体"/>
          <w:b w:val="0"/>
          <w:position w:val="0"/>
          <w:szCs w:val="24"/>
        </w:rPr>
        <w:t xml:space="preserve">12.其他：</w:t>
      </w:r>
      <w:r/>
    </w:p>
    <w:p>
      <w:pPr>
        <w:jc w:val="left"/>
        <w:spacing w:line="360" w:lineRule="auto"/>
        <w:rPr>
          <w:rFonts w:hAnsi="宋体"/>
          <w:b w:val="0"/>
          <w:position w:val="0"/>
          <w:szCs w:val="24"/>
        </w:rPr>
      </w:pPr>
      <w:r>
        <w:rPr>
          <w:rFonts w:hint="eastAsia" w:hAnsi="宋体"/>
          <w:b w:val="0"/>
          <w:position w:val="0"/>
          <w:szCs w:val="24"/>
        </w:rPr>
        <w:t xml:space="preserve">本合同一式四份，甲方、乙方、见证方、政府采购监督管理部门各执一份，签字盖章后生效，附加内容具有与以上条款同样的法律责任。</w:t>
      </w:r>
      <w:r/>
    </w:p>
    <w:p>
      <w:pPr>
        <w:jc w:val="left"/>
        <w:spacing w:line="360" w:lineRule="auto"/>
        <w:rPr>
          <w:rFonts w:hAnsi="宋体" w:cs="宋体"/>
          <w:b w:val="0"/>
          <w:color w:val="000000"/>
          <w:position w:val="0"/>
          <w:szCs w:val="24"/>
        </w:rPr>
      </w:pPr>
      <w:r>
        <w:rPr>
          <w:rFonts w:hAnsi="宋体" w:cs="宋体"/>
          <w:b w:val="0"/>
          <w:color w:val="000000"/>
          <w:position w:val="0"/>
          <w:szCs w:val="24"/>
        </w:rPr>
      </w:r>
      <w:r/>
    </w:p>
    <w:p>
      <w:pPr>
        <w:jc w:val="left"/>
        <w:spacing w:line="360" w:lineRule="auto"/>
        <w:rPr>
          <w:rFonts w:hAnsi="宋体" w:cs="宋体"/>
          <w:b w:val="0"/>
          <w:color w:val="000000"/>
          <w:position w:val="0"/>
          <w:szCs w:val="24"/>
        </w:rPr>
      </w:pPr>
      <w:r>
        <w:rPr>
          <w:rFonts w:hAnsi="宋体" w:cs="宋体"/>
          <w:b w:val="0"/>
          <w:color w:val="000000"/>
          <w:position w:val="0"/>
          <w:szCs w:val="24"/>
        </w:rPr>
      </w:r>
      <w:r/>
    </w:p>
    <w:p>
      <w:pPr>
        <w:jc w:val="left"/>
        <w:spacing w:line="360" w:lineRule="auto"/>
        <w:rPr>
          <w:rFonts w:hAnsi="宋体"/>
          <w:b w:val="0"/>
          <w:color w:val="000000"/>
          <w:position w:val="0"/>
          <w:szCs w:val="24"/>
        </w:rPr>
      </w:pPr>
      <w:r>
        <w:rPr>
          <w:rFonts w:hint="eastAsia" w:hAnsi="宋体"/>
          <w:b w:val="0"/>
          <w:position w:val="0"/>
          <w:szCs w:val="24"/>
        </w:rPr>
        <w:t xml:space="preserve">甲方：沛县人民医院       </w:t>
      </w:r>
      <w:r>
        <w:rPr>
          <w:rFonts w:hint="eastAsia" w:hAnsi="宋体"/>
          <w:b w:val="0"/>
          <w:color w:val="000000"/>
          <w:position w:val="0"/>
          <w:szCs w:val="24"/>
        </w:rPr>
        <w:t xml:space="preserve">       </w:t>
      </w:r>
      <w:r>
        <w:rPr>
          <w:rFonts w:hAnsi="宋体"/>
          <w:b w:val="0"/>
          <w:color w:val="000000"/>
          <w:position w:val="0"/>
          <w:szCs w:val="24"/>
        </w:rPr>
        <w:t xml:space="preserve">       </w:t>
      </w:r>
      <w:r>
        <w:rPr>
          <w:rFonts w:hint="eastAsia" w:hAnsi="宋体"/>
          <w:b w:val="0"/>
          <w:color w:val="000000"/>
          <w:position w:val="0"/>
          <w:szCs w:val="24"/>
        </w:rPr>
        <w:t xml:space="preserve">  乙方：</w:t>
      </w:r>
      <w:r/>
    </w:p>
    <w:p>
      <w:pPr>
        <w:jc w:val="left"/>
        <w:spacing w:line="360" w:lineRule="auto"/>
        <w:rPr>
          <w:rFonts w:hAnsi="宋体" w:cs="宋体"/>
          <w:b w:val="0"/>
          <w:color w:val="000000"/>
          <w:position w:val="0"/>
          <w:szCs w:val="24"/>
        </w:rPr>
      </w:pPr>
      <w:r>
        <w:rPr>
          <w:rFonts w:hAnsi="宋体" w:cs="宋体"/>
          <w:b w:val="0"/>
          <w:color w:val="000000"/>
          <w:position w:val="0"/>
          <w:szCs w:val="24"/>
        </w:rPr>
      </w:r>
      <w:r/>
    </w:p>
    <w:p>
      <w:pPr>
        <w:jc w:val="left"/>
        <w:spacing w:line="360" w:lineRule="auto"/>
        <w:rPr>
          <w:rFonts w:hAnsi="宋体"/>
          <w:b w:val="0"/>
          <w:position w:val="0"/>
          <w:szCs w:val="24"/>
        </w:rPr>
      </w:pPr>
      <w:r>
        <w:rPr>
          <w:rFonts w:hint="eastAsia" w:hAnsi="宋体"/>
          <w:b w:val="0"/>
          <w:position w:val="0"/>
          <w:szCs w:val="24"/>
        </w:rPr>
        <w:t xml:space="preserve">授权代表：                        </w:t>
      </w:r>
      <w:r>
        <w:rPr>
          <w:rFonts w:hAnsi="宋体"/>
          <w:b w:val="0"/>
          <w:position w:val="0"/>
          <w:szCs w:val="24"/>
        </w:rPr>
        <w:t xml:space="preserve">       </w:t>
      </w:r>
      <w:r>
        <w:rPr>
          <w:rFonts w:hint="eastAsia" w:hAnsi="宋体"/>
          <w:b w:val="0"/>
          <w:position w:val="0"/>
          <w:szCs w:val="24"/>
        </w:rPr>
        <w:t xml:space="preserve">授权代表：</w:t>
      </w:r>
      <w:r/>
    </w:p>
    <w:p>
      <w:pPr>
        <w:jc w:val="left"/>
        <w:spacing w:line="360" w:lineRule="auto"/>
        <w:rPr>
          <w:rFonts w:hAnsi="宋体" w:cs="宋体"/>
          <w:b w:val="0"/>
          <w:color w:val="000000"/>
          <w:position w:val="0"/>
          <w:szCs w:val="24"/>
        </w:rPr>
      </w:pPr>
      <w:r>
        <w:rPr>
          <w:rFonts w:hAnsi="宋体" w:cs="宋体"/>
          <w:b w:val="0"/>
          <w:color w:val="000000"/>
          <w:position w:val="0"/>
          <w:szCs w:val="24"/>
        </w:rPr>
      </w:r>
      <w:r/>
    </w:p>
    <w:p>
      <w:pPr>
        <w:widowControl/>
        <w:rPr>
          <w:rFonts w:hAnsi="宋体"/>
          <w:b w:val="0"/>
          <w:position w:val="0"/>
          <w:sz w:val="44"/>
          <w:szCs w:val="44"/>
        </w:rPr>
      </w:pPr>
      <w:r>
        <w:rPr>
          <w:rFonts w:hint="eastAsia" w:hAnsi="宋体"/>
          <w:b w:val="0"/>
          <w:position w:val="0"/>
          <w:szCs w:val="24"/>
        </w:rPr>
        <w:t xml:space="preserve">日    期：   年  月  日         </w:t>
      </w:r>
      <w:r>
        <w:rPr>
          <w:rFonts w:hAnsi="宋体"/>
          <w:b w:val="0"/>
          <w:position w:val="0"/>
          <w:szCs w:val="24"/>
        </w:rPr>
        <w:t xml:space="preserve">       </w:t>
      </w:r>
      <w:r>
        <w:rPr>
          <w:rFonts w:hint="eastAsia" w:hAnsi="宋体"/>
          <w:b w:val="0"/>
          <w:position w:val="0"/>
          <w:szCs w:val="24"/>
        </w:rPr>
        <w:t xml:space="preserve">  日   期：    年    月    日</w:t>
      </w:r>
      <w:r/>
    </w:p>
    <w:p>
      <w:pPr>
        <w:jc w:val="left"/>
        <w:widowControl/>
        <w:rPr>
          <w:rFonts w:hAnsi="宋体" w:cs="宋体"/>
          <w:bCs/>
          <w:position w:val="0"/>
          <w:sz w:val="44"/>
          <w:szCs w:val="28"/>
        </w:rPr>
      </w:pPr>
      <w:r>
        <w:rPr>
          <w:rFonts w:hAnsi="宋体" w:cs="宋体"/>
          <w:b w:val="0"/>
          <w:bCs/>
          <w:sz w:val="44"/>
        </w:rPr>
        <w:br w:type="page" w:clear="all"/>
      </w:r>
      <w:r/>
    </w:p>
    <w:p>
      <w:pPr>
        <w:pStyle w:val="939"/>
        <w:spacing w:line="360" w:lineRule="auto"/>
        <w:rPr>
          <w:rFonts w:ascii="宋体" w:hAnsi="宋体" w:eastAsia="宋体" w:cs="宋体"/>
          <w:b/>
          <w:bCs/>
          <w:sz w:val="44"/>
        </w:rPr>
      </w:pPr>
      <w:r>
        <w:rPr>
          <w:rFonts w:hint="eastAsia" w:ascii="宋体" w:hAnsi="宋体" w:eastAsia="宋体" w:cs="宋体"/>
          <w:b/>
          <w:bCs/>
          <w:sz w:val="44"/>
        </w:rPr>
        <w:t xml:space="preserve">第</w:t>
      </w:r>
      <w:bookmarkEnd w:id="134"/>
      <w:r>
        <w:rPr>
          <w:rFonts w:hint="eastAsia" w:ascii="宋体" w:hAnsi="宋体" w:eastAsia="宋体" w:cs="宋体"/>
          <w:b/>
          <w:bCs/>
          <w:sz w:val="44"/>
        </w:rPr>
        <w:t xml:space="preserve">四章 </w:t>
      </w:r>
      <w:bookmarkEnd w:id="135"/>
      <w:r/>
      <w:bookmarkEnd w:id="136"/>
      <w:r/>
      <w:bookmarkEnd w:id="137"/>
      <w:r/>
      <w:bookmarkEnd w:id="140"/>
      <w:r>
        <w:rPr>
          <w:rFonts w:hint="eastAsia" w:ascii="宋体" w:hAnsi="宋体" w:eastAsia="宋体" w:cs="宋体"/>
          <w:b/>
          <w:bCs/>
          <w:sz w:val="44"/>
        </w:rPr>
        <w:t xml:space="preserve">项目需求</w:t>
      </w:r>
      <w:r/>
    </w:p>
    <w:p>
      <w:pPr>
        <w:jc w:val="center"/>
        <w:spacing w:line="360" w:lineRule="auto"/>
        <w:rPr>
          <w:rFonts w:hAnsi="宋体"/>
          <w:b w:val="0"/>
          <w:sz w:val="32"/>
          <w:szCs w:val="32"/>
        </w:rPr>
      </w:pPr>
      <w:r/>
      <w:bookmarkStart w:id="141" w:name="_Toc26554093"/>
      <w:r/>
      <w:bookmarkStart w:id="142" w:name="_Toc49090575"/>
      <w:r/>
      <w:bookmarkStart w:id="143" w:name="_Toc5953"/>
      <w:r>
        <w:rPr>
          <w:rFonts w:hint="eastAsia" w:hAnsi="宋体"/>
          <w:sz w:val="32"/>
          <w:szCs w:val="32"/>
        </w:rPr>
        <w:t xml:space="preserve">一、项目需求一览表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8"/>
        <w:gridCol w:w="5382"/>
        <w:gridCol w:w="2740"/>
      </w:tblGrid>
      <w:tr>
        <w:trPr>
          <w:trHeight w:val="764"/>
        </w:trPr>
        <w:tc>
          <w:tcPr>
            <w:tcW w:w="542"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包号</w:t>
            </w:r>
            <w:r/>
          </w:p>
        </w:tc>
        <w:tc>
          <w:tcPr>
            <w:tcW w:w="2954"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项目名称</w:t>
            </w:r>
            <w:r/>
          </w:p>
        </w:tc>
        <w:tc>
          <w:tcPr>
            <w:tcW w:w="1504"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服务时长</w:t>
            </w:r>
            <w:r/>
          </w:p>
        </w:tc>
      </w:tr>
      <w:tr>
        <w:trPr>
          <w:trHeight w:val="583"/>
        </w:trPr>
        <w:tc>
          <w:tcPr>
            <w:tcW w:w="542"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w:t>
            </w:r>
            <w:r/>
          </w:p>
        </w:tc>
        <w:tc>
          <w:tcPr>
            <w:tcW w:w="2954" w:type="pct"/>
            <w:vAlign w:val="center"/>
            <w:textDirection w:val="lrTb"/>
            <w:noWrap w:val="false"/>
          </w:tcPr>
          <w:p>
            <w:pPr>
              <w:jc w:val="center"/>
              <w:spacing w:line="360" w:lineRule="auto"/>
              <w:rPr>
                <w:rFonts w:hAnsi="宋体"/>
                <w:b w:val="0"/>
                <w:position w:val="0"/>
                <w:szCs w:val="21"/>
              </w:rPr>
            </w:pPr>
            <w:r>
              <w:rPr>
                <w:rFonts w:hint="eastAsia" w:hAnsi="宋体" w:cs="宋体"/>
                <w:b w:val="0"/>
                <w:position w:val="0"/>
                <w:szCs w:val="24"/>
              </w:rPr>
              <w:t xml:space="preserve">沛县人民医院</w:t>
            </w:r>
            <w:r>
              <w:rPr>
                <w:rFonts w:hint="eastAsia" w:hAnsi="宋体" w:cs="宋体"/>
                <w:b w:val="0"/>
                <w:position w:val="0"/>
                <w:szCs w:val="24"/>
              </w:rPr>
              <w:t xml:space="preserve">影像设备维保（3年）项目</w:t>
            </w:r>
            <w:r/>
          </w:p>
        </w:tc>
        <w:tc>
          <w:tcPr>
            <w:tcW w:w="1504" w:type="pct"/>
            <w:vAlign w:val="center"/>
            <w:textDirection w:val="lrTb"/>
            <w:noWrap w:val="false"/>
          </w:tcPr>
          <w:p>
            <w:pPr>
              <w:jc w:val="center"/>
              <w:spacing w:line="360" w:lineRule="auto"/>
              <w:rPr>
                <w:rFonts w:hAnsi="宋体"/>
                <w:b w:val="0"/>
                <w:position w:val="0"/>
                <w:szCs w:val="21"/>
              </w:rPr>
            </w:pPr>
            <w:r>
              <w:rPr>
                <w:rFonts w:hAnsi="宋体"/>
                <w:b w:val="0"/>
                <w:position w:val="0"/>
                <w:szCs w:val="21"/>
              </w:rPr>
              <w:t xml:space="preserve">3</w:t>
            </w:r>
            <w:r>
              <w:rPr>
                <w:rFonts w:hint="eastAsia" w:hAnsi="宋体"/>
                <w:b w:val="0"/>
                <w:position w:val="0"/>
                <w:szCs w:val="21"/>
              </w:rPr>
              <w:t xml:space="preserve">年</w:t>
            </w:r>
            <w:r/>
          </w:p>
        </w:tc>
      </w:tr>
    </w:tbl>
    <w:p>
      <w:pPr>
        <w:pStyle w:val="964"/>
        <w:jc w:val="center"/>
        <w:spacing w:line="360" w:lineRule="auto"/>
        <w:rPr>
          <w:rFonts w:ascii="宋体" w:hAnsi="宋体" w:eastAsia="宋体"/>
          <w:b w:val="0"/>
          <w:bCs/>
          <w:sz w:val="24"/>
          <w:szCs w:val="24"/>
        </w:rPr>
      </w:pPr>
      <w:r>
        <w:rPr>
          <w:rFonts w:ascii="宋体" w:hAnsi="宋体" w:eastAsia="宋体"/>
          <w:b w:val="0"/>
          <w:bCs/>
          <w:sz w:val="24"/>
          <w:szCs w:val="24"/>
        </w:rPr>
      </w:r>
      <w:r/>
    </w:p>
    <w:p>
      <w:r/>
      <w:r/>
    </w:p>
    <w:p>
      <w:pPr>
        <w:pStyle w:val="964"/>
        <w:jc w:val="center"/>
      </w:pPr>
      <w:r/>
      <w:r/>
    </w:p>
    <w:p>
      <w:r/>
      <w:r/>
    </w:p>
    <w:p>
      <w:pPr>
        <w:spacing w:line="360" w:lineRule="auto"/>
        <w:rPr>
          <w:rFonts w:hAnsi="宋体"/>
          <w:bCs/>
          <w:position w:val="0"/>
          <w:szCs w:val="24"/>
          <w14:ligatures w14:val="standardContextual"/>
        </w:rPr>
      </w:pPr>
      <w:r>
        <w:rPr>
          <w:rFonts w:hint="eastAsia" w:hAnsi="宋体"/>
          <w:bCs/>
          <w:position w:val="0"/>
          <w:szCs w:val="24"/>
          <w14:ligatures w14:val="standardContextual"/>
        </w:rPr>
        <w:t xml:space="preserve">说明：</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（一）采购人：沛县人民医院</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（二）采购项目名称：</w:t>
      </w:r>
      <w:bookmarkStart w:id="144" w:name="OLE_LINK16"/>
      <w:r>
        <w:rPr>
          <w:rFonts w:hint="eastAsia" w:hAnsi="宋体"/>
          <w:b w:val="0"/>
          <w:position w:val="0"/>
          <w:szCs w:val="24"/>
          <w14:ligatures w14:val="standardContextual"/>
        </w:rPr>
        <w:t xml:space="preserve">沛县人民医院</w:t>
      </w:r>
      <w:r>
        <w:rPr>
          <w:rFonts w:hint="eastAsia" w:hAnsi="宋体"/>
          <w:b w:val="0"/>
          <w:position w:val="0"/>
          <w:szCs w:val="24"/>
          <w14:ligatures w14:val="standardContextual"/>
        </w:rPr>
        <w:t xml:space="preserve">影像设备维保（3年）项目</w:t>
      </w:r>
      <w:bookmarkEnd w:id="144"/>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（三）采购标的：</w:t>
      </w:r>
      <w:r>
        <w:rPr>
          <w:rFonts w:hint="eastAsia" w:hAnsi="宋体"/>
          <w:b w:val="0"/>
          <w:position w:val="0"/>
          <w:szCs w:val="24"/>
          <w14:ligatures w14:val="standardContextual"/>
        </w:rPr>
        <w:t xml:space="preserve">沛县人民医院</w:t>
      </w:r>
      <w:r>
        <w:rPr>
          <w:rFonts w:hint="eastAsia" w:hAnsi="宋体"/>
          <w:b w:val="0"/>
          <w:position w:val="0"/>
          <w:szCs w:val="24"/>
          <w14:ligatures w14:val="standardContextual"/>
        </w:rPr>
        <w:t xml:space="preserve">影像设备维保（3年）项目</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w:t>
      </w:r>
      <w:r>
        <w:rPr>
          <w:rFonts w:hint="eastAsia" w:hAnsi="宋体"/>
          <w:b w:val="0"/>
          <w:position w:val="0"/>
          <w:szCs w:val="24"/>
          <w14:ligatures w14:val="standardContextual"/>
        </w:rPr>
        <w:t xml:space="preserve">沛县人民医院</w:t>
      </w:r>
      <w:r>
        <w:rPr>
          <w:rFonts w:hint="eastAsia" w:hAnsi="宋体"/>
          <w:b w:val="0"/>
          <w:position w:val="0"/>
          <w:szCs w:val="24"/>
          <w14:ligatures w14:val="standardContextual"/>
        </w:rPr>
        <w:t xml:space="preserve">影像设备维保（3年）项目</w:t>
      </w:r>
      <w:r>
        <w:rPr>
          <w:rFonts w:hint="eastAsia" w:hAnsi="宋体"/>
          <w:b w:val="0"/>
          <w:position w:val="0"/>
          <w:szCs w:val="24"/>
          <w14:ligatures w14:val="standardContextual"/>
        </w:rPr>
        <w:t xml:space="preserve">）对应的中小企业划分标准所属行业为</w:t>
      </w:r>
      <w:bookmarkStart w:id="145" w:name="OLE_LINK19"/>
      <w:r>
        <w:rPr>
          <w:rFonts w:hint="eastAsia" w:hAnsi="宋体"/>
          <w:b w:val="0"/>
          <w:position w:val="0"/>
          <w:szCs w:val="24"/>
          <w:u w:val="single"/>
          <w14:ligatures w14:val="standardContextual"/>
        </w:rPr>
        <w:t xml:space="preserve">其他未列明行业</w:t>
      </w:r>
      <w:bookmarkEnd w:id="145"/>
      <w:r>
        <w:rPr>
          <w:rFonts w:hint="eastAsia" w:hAnsi="宋体"/>
          <w:b w:val="0"/>
          <w:position w:val="0"/>
          <w:szCs w:val="24"/>
          <w14:ligatures w14:val="standardContextual"/>
        </w:rPr>
        <w:t xml:space="preserve">。</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注：中小企业划分标准所属行业以《关于印发中小企业划型标准规定的通知》（工信部联企业[2011]300号）的规定为准。</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（四）本项目属于专门面向中小</w:t>
      </w:r>
      <w:r>
        <w:rPr>
          <w:rFonts w:hint="eastAsia" w:hAnsi="宋体"/>
          <w:b w:val="0"/>
          <w:position w:val="0"/>
          <w:szCs w:val="24"/>
          <w14:ligatures w14:val="standardContextual"/>
        </w:rPr>
        <w:t xml:space="preserve">微企业</w:t>
      </w:r>
      <w:r>
        <w:rPr>
          <w:rFonts w:hint="eastAsia" w:hAnsi="宋体"/>
          <w:b w:val="0"/>
          <w:position w:val="0"/>
          <w:szCs w:val="24"/>
          <w14:ligatures w14:val="standardContextual"/>
        </w:rPr>
        <w:t xml:space="preserve">采购的项目，供应商应为中小微企业、监狱企业、残疾人福利性单位。</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（五）报价要求：</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1.本项目不接受超过210万元/3年的投标报价。投标报价包含本项目有关的所有费用，包括但不限于税费、人工费、交通费等与本合同标的相关的所有费用，甲方不再支付报价以外的任何费用。</w:t>
      </w:r>
      <w:r/>
    </w:p>
    <w:p>
      <w:pPr>
        <w:spacing w:line="360" w:lineRule="auto"/>
        <w:rPr>
          <w:rFonts w:hAnsi="宋体"/>
          <w:bCs/>
          <w:position w:val="0"/>
          <w:szCs w:val="24"/>
          <w14:ligatures w14:val="standardContextual"/>
        </w:rPr>
      </w:pPr>
      <w:r>
        <w:rPr>
          <w:rFonts w:hAnsi="宋体"/>
          <w:bCs/>
          <w:position w:val="0"/>
          <w:szCs w:val="24"/>
          <w14:ligatures w14:val="standardContextual"/>
        </w:rPr>
      </w:r>
      <w:r/>
    </w:p>
    <w:p>
      <w:pPr>
        <w:pStyle w:val="964"/>
      </w:pPr>
      <w:r/>
      <w:r/>
    </w:p>
    <w:p>
      <w:r/>
      <w:r/>
    </w:p>
    <w:p>
      <w:pPr>
        <w:pStyle w:val="964"/>
      </w:pPr>
      <w:r/>
      <w:r/>
    </w:p>
    <w:p>
      <w:r/>
      <w:r/>
    </w:p>
    <w:p>
      <w:pPr>
        <w:pStyle w:val="964"/>
      </w:pPr>
      <w:r/>
      <w:r/>
    </w:p>
    <w:p>
      <w:r/>
      <w:r/>
    </w:p>
    <w:p>
      <w:pPr>
        <w:pStyle w:val="964"/>
      </w:pPr>
      <w:r/>
      <w:r/>
    </w:p>
    <w:p>
      <w:pPr>
        <w:pStyle w:val="964"/>
      </w:pPr>
      <w:r/>
      <w:r/>
    </w:p>
    <w:p>
      <w:pPr>
        <w:jc w:val="center"/>
        <w:spacing w:line="360" w:lineRule="auto"/>
        <w:rPr>
          <w:rFonts w:hAnsi="宋体"/>
          <w:sz w:val="32"/>
          <w:szCs w:val="32"/>
        </w:rPr>
      </w:pPr>
      <w:r>
        <w:rPr>
          <w:rFonts w:hint="eastAsia" w:hAnsi="宋体"/>
          <w:sz w:val="32"/>
          <w:szCs w:val="32"/>
        </w:rPr>
        <w:t xml:space="preserve">二、技术、商务要求</w:t>
      </w:r>
      <w:r/>
    </w:p>
    <w:p>
      <w:pPr>
        <w:spacing w:line="360" w:lineRule="auto"/>
        <w:rPr>
          <w:rFonts w:hAnsi="宋体"/>
          <w:color w:val="ee0000"/>
          <w:szCs w:val="24"/>
        </w:rPr>
      </w:pPr>
      <w:r>
        <w:rPr>
          <w:rFonts w:hint="eastAsia" w:hAnsi="宋体"/>
          <w:color w:val="ee0000"/>
          <w:szCs w:val="24"/>
        </w:rPr>
        <w:t xml:space="preserve">技术（服务）要求：</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1.★</w:t>
      </w:r>
      <w:r>
        <w:rPr>
          <w:rFonts w:hAnsi="宋体"/>
          <w:b w:val="0"/>
          <w:position w:val="0"/>
          <w:szCs w:val="24"/>
          <w14:ligatures w14:val="standardContextual"/>
        </w:rPr>
        <w:t xml:space="preserve">维保范围</w:t>
      </w:r>
      <w:r>
        <w:rPr>
          <w:rFonts w:hAnsi="宋体"/>
          <w:b w:val="0"/>
          <w:position w:val="0"/>
          <w:szCs w:val="24"/>
          <w14:ligatures w14:val="standardContextual"/>
        </w:rPr>
        <w:t xml:space="preserve">：Brilliance ICT ( 数量：1台),含原厂球管、机架、 探测器、扫描床、操作台电脑、星云工作站、心电监护仪、高压注射器、</w:t>
      </w:r>
      <w:r>
        <w:rPr>
          <w:rFonts w:hAnsi="宋体"/>
          <w:b w:val="0"/>
          <w:position w:val="0"/>
          <w:szCs w:val="24"/>
          <w14:ligatures w14:val="standardContextual"/>
        </w:rPr>
        <w:t xml:space="preserve">稳压电</w:t>
      </w:r>
      <w:r>
        <w:rPr>
          <w:rFonts w:hAnsi="宋体"/>
          <w:b w:val="0"/>
          <w:position w:val="0"/>
          <w:szCs w:val="24"/>
          <w14:ligatures w14:val="standardContextual"/>
        </w:rPr>
        <w:t xml:space="preserve"> 源、空气压缩机全保</w:t>
      </w:r>
      <w:r>
        <w:rPr>
          <w:rFonts w:hint="eastAsia" w:hAnsi="宋体"/>
          <w:b w:val="0"/>
          <w:position w:val="0"/>
          <w:szCs w:val="24"/>
          <w14:ligatures w14:val="standardContextual"/>
        </w:rPr>
        <w:t xml:space="preserve">,</w:t>
      </w:r>
      <w:r>
        <w:rPr>
          <w:rFonts w:hAnsi="宋体"/>
          <w:b w:val="0"/>
          <w:position w:val="0"/>
          <w:szCs w:val="24"/>
          <w14:ligatures w14:val="standardContextual"/>
        </w:rPr>
        <w:t xml:space="preserve">含第三方设备,</w:t>
      </w:r>
      <w:r>
        <w:rPr>
          <w:rFonts w:hint="eastAsia" w:hAnsi="宋体"/>
          <w:b w:val="0"/>
          <w:position w:val="0"/>
          <w:szCs w:val="24"/>
        </w:rPr>
        <w:t xml:space="preserve">开通星云工作站与PACS端口</w:t>
      </w:r>
      <w:r>
        <w:rPr>
          <w:rFonts w:hint="eastAsia" w:hAnsi="宋体"/>
          <w:b w:val="0"/>
          <w:position w:val="0"/>
          <w:szCs w:val="24"/>
          <w14:ligatures w14:val="standardContextual"/>
        </w:rPr>
        <w:t xml:space="preserve">。</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2.</w:t>
      </w:r>
      <w:r>
        <w:rPr>
          <w:rFonts w:hAnsi="宋体"/>
          <w:b w:val="0"/>
          <w:position w:val="0"/>
          <w:szCs w:val="24"/>
          <w14:ligatures w14:val="standardContextual"/>
        </w:rPr>
        <w:t xml:space="preserve">定期保养：每年度进行4次定期校准和保养，定期更换易损配件，并提供书面保养报告，定期的维护保养服务包括：设备的安全检查、影像质量检查、设备清洁保养、性能测试及校准、运行状态检查等，经院方签字确认后，视为该期保养结束</w:t>
      </w:r>
      <w:r>
        <w:rPr>
          <w:rFonts w:hint="eastAsia" w:hAnsi="宋体"/>
          <w:b w:val="0"/>
          <w:position w:val="0"/>
          <w:szCs w:val="24"/>
          <w14:ligatures w14:val="standardContextual"/>
        </w:rPr>
        <w:t xml:space="preserve">，</w:t>
      </w:r>
      <w:r>
        <w:rPr>
          <w:rFonts w:hAnsi="宋体"/>
          <w:b w:val="0"/>
          <w:position w:val="0"/>
          <w:szCs w:val="24"/>
          <w14:ligatures w14:val="standardContextual"/>
        </w:rPr>
        <w:t xml:space="preserve">年度期满提供可行性年度总结服务报告</w:t>
      </w:r>
      <w:r>
        <w:rPr>
          <w:rFonts w:hint="eastAsia" w:hAnsi="宋体"/>
          <w:b w:val="0"/>
          <w:position w:val="0"/>
          <w:szCs w:val="24"/>
          <w14:ligatures w14:val="standardContextual"/>
        </w:rPr>
        <w:t xml:space="preserve">。</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3.</w:t>
      </w:r>
      <w:r>
        <w:rPr>
          <w:rFonts w:hAnsi="宋体"/>
          <w:b w:val="0"/>
          <w:position w:val="0"/>
          <w:szCs w:val="24"/>
          <w14:ligatures w14:val="standardContextual"/>
        </w:rPr>
        <w:t xml:space="preserve">报修方式：</w:t>
      </w:r>
      <w:r>
        <w:rPr>
          <w:rFonts w:hint="eastAsia" w:hAnsi="宋体"/>
          <w:b w:val="0"/>
          <w:position w:val="0"/>
          <w:szCs w:val="24"/>
          <w14:ligatures w14:val="standardContextual"/>
        </w:rPr>
        <w:t xml:space="preserve">投标</w:t>
      </w:r>
      <w:r>
        <w:rPr>
          <w:rFonts w:hAnsi="宋体"/>
          <w:b w:val="0"/>
          <w:position w:val="0"/>
          <w:szCs w:val="24"/>
          <w14:ligatures w14:val="standardContextual"/>
        </w:rPr>
        <w:t xml:space="preserve">人</w:t>
      </w:r>
      <w:r>
        <w:rPr>
          <w:rFonts w:hint="eastAsia" w:hAnsi="宋体"/>
          <w:b w:val="0"/>
          <w:position w:val="0"/>
          <w:szCs w:val="24"/>
          <w14:ligatures w14:val="standardContextual"/>
        </w:rPr>
        <w:t xml:space="preserve">提供</w:t>
      </w:r>
      <w:r>
        <w:rPr>
          <w:rFonts w:hAnsi="宋体"/>
          <w:b w:val="0"/>
          <w:position w:val="0"/>
          <w:szCs w:val="24"/>
          <w14:ligatures w14:val="standardContextual"/>
        </w:rPr>
        <w:t xml:space="preserve">24</w:t>
      </w:r>
      <w:r>
        <w:rPr>
          <w:rFonts w:hint="eastAsia" w:hAnsi="宋体"/>
          <w:b w:val="0"/>
          <w:position w:val="0"/>
          <w:szCs w:val="24"/>
          <w14:ligatures w14:val="standardContextual"/>
        </w:rPr>
        <w:t xml:space="preserve">小时</w:t>
      </w:r>
      <w:r>
        <w:rPr>
          <w:rFonts w:hAnsi="宋体"/>
          <w:b w:val="0"/>
          <w:position w:val="0"/>
          <w:szCs w:val="24"/>
          <w14:ligatures w14:val="standardContextual"/>
        </w:rPr>
        <w:t xml:space="preserve">800</w:t>
      </w:r>
      <w:r>
        <w:rPr>
          <w:rFonts w:hint="eastAsia" w:hAnsi="宋体"/>
          <w:b w:val="0"/>
          <w:position w:val="0"/>
          <w:szCs w:val="24"/>
          <w14:ligatures w14:val="standardContextual"/>
        </w:rPr>
        <w:t xml:space="preserve">或</w:t>
      </w:r>
      <w:r>
        <w:rPr>
          <w:rFonts w:hAnsi="宋体"/>
          <w:b w:val="0"/>
          <w:position w:val="0"/>
          <w:szCs w:val="24"/>
          <w14:ligatures w14:val="standardContextual"/>
        </w:rPr>
        <w:t xml:space="preserve">400</w:t>
      </w:r>
      <w:r>
        <w:rPr>
          <w:rFonts w:hint="eastAsia" w:hAnsi="宋体"/>
          <w:b w:val="0"/>
          <w:position w:val="0"/>
          <w:szCs w:val="24"/>
          <w14:ligatures w14:val="standardContextual"/>
        </w:rPr>
        <w:t xml:space="preserve">免费维修服务热线，免费提供远程诊断功能，能实现远程可视化中央控制、实施管理，对故障有预判性，可远程处理简单故障。</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4.</w:t>
      </w:r>
      <w:r>
        <w:rPr>
          <w:rFonts w:hAnsi="宋体"/>
          <w:b w:val="0"/>
          <w:position w:val="0"/>
          <w:szCs w:val="24"/>
          <w14:ligatures w14:val="standardContextual"/>
        </w:rPr>
        <w:t xml:space="preserve">服务响应时间：接到医院报修电话后，资深工程师</w:t>
      </w:r>
      <w:r>
        <w:rPr>
          <w:rFonts w:hint="eastAsia" w:hAnsi="宋体"/>
          <w:b w:val="0"/>
          <w:position w:val="0"/>
          <w:szCs w:val="24"/>
          <w14:ligatures w14:val="standardContextual"/>
        </w:rPr>
        <w:t xml:space="preserve">要立即</w:t>
      </w:r>
      <w:r>
        <w:rPr>
          <w:rFonts w:hAnsi="宋体"/>
          <w:b w:val="0"/>
          <w:position w:val="0"/>
          <w:szCs w:val="24"/>
          <w14:ligatures w14:val="standardContextual"/>
        </w:rPr>
        <w:t xml:space="preserve">电话响应</w:t>
      </w:r>
      <w:r>
        <w:rPr>
          <w:rFonts w:hint="eastAsia" w:hAnsi="宋体"/>
          <w:b w:val="0"/>
          <w:position w:val="0"/>
          <w:szCs w:val="24"/>
          <w14:ligatures w14:val="standardContextual"/>
        </w:rPr>
        <w:t xml:space="preserve">，</w:t>
      </w:r>
      <w:r>
        <w:rPr>
          <w:rFonts w:hAnsi="宋体"/>
          <w:b w:val="0"/>
          <w:position w:val="0"/>
          <w:szCs w:val="24"/>
          <w14:ligatures w14:val="standardContextual"/>
        </w:rPr>
        <w:t xml:space="preserve">紧急故障</w:t>
      </w:r>
      <w:r>
        <w:rPr>
          <w:rFonts w:hAnsi="宋体"/>
          <w:b w:val="0"/>
          <w:position w:val="0"/>
          <w:szCs w:val="24"/>
          <w14:ligatures w14:val="standardContextual"/>
        </w:rPr>
        <w:t xml:space="preserve">若电话</w:t>
      </w:r>
      <w:r>
        <w:rPr>
          <w:rFonts w:hAnsi="宋体"/>
          <w:b w:val="0"/>
          <w:position w:val="0"/>
          <w:szCs w:val="24"/>
          <w14:ligatures w14:val="standardContextual"/>
        </w:rPr>
        <w:t xml:space="preserve">交流无法解决，则在接获报修电话后工程师</w:t>
      </w:r>
      <w:r>
        <w:rPr>
          <w:rFonts w:hint="eastAsia" w:hAnsi="宋体"/>
          <w:b w:val="0"/>
          <w:position w:val="0"/>
          <w:szCs w:val="24"/>
          <w14:ligatures w14:val="standardContextual"/>
        </w:rPr>
        <w:t xml:space="preserve">8-10</w:t>
      </w:r>
      <w:r>
        <w:rPr>
          <w:rFonts w:hAnsi="宋体"/>
          <w:b w:val="0"/>
          <w:position w:val="0"/>
          <w:szCs w:val="24"/>
          <w14:ligatures w14:val="standardContextual"/>
        </w:rPr>
        <w:t xml:space="preserve">小时内到达现场</w:t>
      </w:r>
      <w:r>
        <w:rPr>
          <w:rFonts w:hint="eastAsia" w:hAnsi="宋体"/>
          <w:b w:val="0"/>
          <w:position w:val="0"/>
          <w:szCs w:val="24"/>
          <w14:ligatures w14:val="standardContextual"/>
        </w:rPr>
        <w:t xml:space="preserve">。</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5.</w:t>
      </w:r>
      <w:r>
        <w:rPr>
          <w:rFonts w:hAnsi="宋体"/>
          <w:b w:val="0"/>
          <w:position w:val="0"/>
          <w:szCs w:val="24"/>
          <w14:ligatures w14:val="standardContextual"/>
        </w:rPr>
        <w:t xml:space="preserve">备件响应时间：若设备故障需要更换零备件时，确保备件48小时内到达现场，特殊情况双方协商解决，单次故障停机≤3天</w:t>
      </w:r>
      <w:r>
        <w:rPr>
          <w:rFonts w:hint="eastAsia" w:hAnsi="宋体"/>
          <w:b w:val="0"/>
          <w:position w:val="0"/>
          <w:szCs w:val="24"/>
          <w14:ligatures w14:val="standardContextual"/>
        </w:rPr>
        <w:t xml:space="preserve">；</w:t>
      </w:r>
      <w:r>
        <w:rPr>
          <w:rFonts w:hAnsi="宋体"/>
          <w:b w:val="0"/>
          <w:position w:val="0"/>
          <w:szCs w:val="24"/>
          <w14:ligatures w14:val="standardContextual"/>
        </w:rPr>
        <w:t xml:space="preserve">维保期内设备故障无法在规定时间内解决时，院方有权直接委托其他厂家维修，由此产生的一切费用由</w:t>
      </w:r>
      <w:r>
        <w:rPr>
          <w:rFonts w:hint="eastAsia" w:hAnsi="宋体"/>
          <w:b w:val="0"/>
          <w:position w:val="0"/>
          <w:szCs w:val="24"/>
          <w14:ligatures w14:val="standardContextual"/>
        </w:rPr>
        <w:t xml:space="preserve">供应商</w:t>
      </w:r>
      <w:r>
        <w:rPr>
          <w:rFonts w:hAnsi="宋体"/>
          <w:b w:val="0"/>
          <w:position w:val="0"/>
          <w:szCs w:val="24"/>
          <w14:ligatures w14:val="standardContextual"/>
        </w:rPr>
        <w:t xml:space="preserve">负责</w:t>
      </w:r>
      <w:r>
        <w:rPr>
          <w:rFonts w:hint="eastAsia" w:hAnsi="宋体"/>
          <w:b w:val="0"/>
          <w:position w:val="0"/>
          <w:szCs w:val="24"/>
          <w14:ligatures w14:val="standardContextual"/>
        </w:rPr>
        <w:t xml:space="preserve">。</w:t>
      </w:r>
      <w:r/>
    </w:p>
    <w:p>
      <w:pPr>
        <w:spacing w:line="360" w:lineRule="auto"/>
        <w:rPr>
          <w:rFonts w:hAnsi="宋体"/>
          <w:bCs/>
          <w:position w:val="0"/>
          <w:szCs w:val="24"/>
          <w14:ligatures w14:val="standardContextual"/>
        </w:rPr>
      </w:pPr>
      <w:r>
        <w:rPr>
          <w:rFonts w:hint="eastAsia" w:hAnsi="宋体"/>
          <w:b w:val="0"/>
          <w:position w:val="0"/>
          <w:szCs w:val="24"/>
          <w14:ligatures w14:val="standardContextual"/>
        </w:rPr>
        <w:t xml:space="preserve">6.具备专业工程师团队，服务期内配备不少于2名的CT专职工程师</w:t>
      </w:r>
      <w:r>
        <w:rPr>
          <w:rFonts w:hint="eastAsia" w:hAnsi="宋体"/>
          <w:bCs/>
          <w:position w:val="0"/>
          <w:szCs w:val="24"/>
          <w14:ligatures w14:val="standardContextual"/>
        </w:rPr>
        <w:t xml:space="preserve">（需提供工程师姓名、投标人近半年内任意一个月为其缴纳社保的证明材料、正规的培训合格证书）。</w:t>
      </w:r>
      <w:r/>
    </w:p>
    <w:p>
      <w:pPr>
        <w:spacing w:line="360" w:lineRule="auto"/>
        <w:rPr>
          <w:rFonts w:hAnsi="宋体"/>
          <w:bCs/>
          <w:position w:val="0"/>
          <w:szCs w:val="24"/>
          <w14:ligatures w14:val="standardContextual"/>
        </w:rPr>
      </w:pPr>
      <w:r>
        <w:rPr>
          <w:rFonts w:hint="eastAsia" w:hAnsi="宋体"/>
          <w:b w:val="0"/>
          <w:position w:val="0"/>
          <w:szCs w:val="24"/>
          <w14:ligatures w14:val="standardContextual"/>
        </w:rPr>
        <w:t xml:space="preserve">7.</w:t>
      </w:r>
      <w:r>
        <w:rPr>
          <w:rFonts w:hAnsi="宋体"/>
          <w:b w:val="0"/>
          <w:position w:val="0"/>
          <w:szCs w:val="24"/>
          <w14:ligatures w14:val="standardContextual"/>
        </w:rPr>
        <w:t xml:space="preserve">投标人必须具有CT设备维修涉及的全套专业维修工具</w:t>
      </w:r>
      <w:r>
        <w:rPr>
          <w:rFonts w:hint="eastAsia" w:hAnsi="宋体"/>
          <w:bCs/>
          <w:position w:val="0"/>
          <w:szCs w:val="24"/>
          <w14:ligatures w14:val="standardContextual"/>
        </w:rPr>
        <w:t xml:space="preserve">（</w:t>
      </w:r>
      <w:r>
        <w:rPr>
          <w:rFonts w:hAnsi="宋体"/>
          <w:bCs/>
          <w:position w:val="0"/>
          <w:szCs w:val="24"/>
          <w14:ligatures w14:val="standardContextual"/>
        </w:rPr>
        <w:t xml:space="preserve">提供工具图片及校准证明 等相关资料</w:t>
      </w:r>
      <w:r>
        <w:rPr>
          <w:rFonts w:hint="eastAsia" w:hAnsi="宋体"/>
          <w:bCs/>
          <w:position w:val="0"/>
          <w:szCs w:val="24"/>
          <w14:ligatures w14:val="standardContextual"/>
        </w:rPr>
        <w:t xml:space="preserve">）</w:t>
      </w:r>
      <w:r>
        <w:rPr>
          <w:rFonts w:hAnsi="宋体"/>
          <w:bCs/>
          <w:position w:val="0"/>
          <w:szCs w:val="24"/>
          <w14:ligatures w14:val="standardContextual"/>
        </w:rPr>
        <w:t xml:space="preserve">。</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8.</w:t>
      </w:r>
      <w:r>
        <w:rPr>
          <w:rFonts w:hAnsi="宋体"/>
          <w:b w:val="0"/>
          <w:position w:val="0"/>
          <w:szCs w:val="24"/>
          <w14:ligatures w14:val="standardContextual"/>
        </w:rPr>
        <w:t xml:space="preserve">备件存储：供应商提供的所有的部件及备品备件均应符合行业标准且能够与原设备配套兼容</w:t>
      </w:r>
      <w:r>
        <w:rPr>
          <w:rFonts w:hint="eastAsia" w:hAnsi="宋体"/>
          <w:b w:val="0"/>
          <w:position w:val="0"/>
          <w:szCs w:val="24"/>
          <w14:ligatures w14:val="standardContextual"/>
        </w:rPr>
        <w:t xml:space="preserve">。</w:t>
      </w:r>
      <w:r/>
    </w:p>
    <w:p>
      <w:pPr>
        <w:spacing w:line="360" w:lineRule="auto"/>
        <w:rPr>
          <w:rFonts w:hAnsi="宋体"/>
          <w:bCs/>
          <w:position w:val="0"/>
          <w:szCs w:val="24"/>
          <w14:ligatures w14:val="standardContextual"/>
        </w:rPr>
      </w:pPr>
      <w:r>
        <w:rPr>
          <w:rFonts w:hint="eastAsia" w:hAnsi="宋体"/>
          <w:b w:val="0"/>
          <w:position w:val="0"/>
          <w:szCs w:val="24"/>
          <w14:ligatures w14:val="standardContextual"/>
        </w:rPr>
        <w:t xml:space="preserve">9.</w:t>
      </w:r>
      <w:bookmarkStart w:id="146" w:name="OLE_LINK11"/>
      <w:r>
        <w:rPr>
          <w:rFonts w:hint="eastAsia" w:hAnsi="宋体"/>
          <w:b w:val="0"/>
          <w:position w:val="0"/>
          <w:szCs w:val="24"/>
          <w14:ligatures w14:val="standardContextual"/>
        </w:rPr>
        <w:t xml:space="preserve">▲</w:t>
      </w:r>
      <w:bookmarkEnd w:id="146"/>
      <w:r>
        <w:rPr>
          <w:rFonts w:hint="eastAsia" w:hAnsi="宋体"/>
          <w:b w:val="0"/>
          <w:position w:val="0"/>
          <w:szCs w:val="24"/>
          <w14:ligatures w14:val="standardContextual"/>
        </w:rPr>
        <w:t xml:space="preserve">关于球管、探测器等重要配件，如果为国产，需提供前述配件以往的采购合同；如果为进口，需提供前述配件以往的海关进口货物报关单</w:t>
      </w:r>
      <w:r>
        <w:rPr>
          <w:rFonts w:hint="eastAsia" w:hAnsi="宋体"/>
          <w:bCs/>
          <w:position w:val="0"/>
          <w:szCs w:val="24"/>
          <w14:ligatures w14:val="standardContextual"/>
        </w:rPr>
        <w:t xml:space="preserve">（需提供采购合同或报关单复印件，否则视为负偏离）。</w:t>
      </w:r>
      <w:r/>
    </w:p>
    <w:p>
      <w:pPr>
        <w:spacing w:line="360" w:lineRule="auto"/>
        <w:rPr>
          <w:rFonts w:hAnsi="宋体"/>
          <w:bCs/>
          <w:position w:val="0"/>
          <w:szCs w:val="24"/>
          <w14:ligatures w14:val="standardContextual"/>
        </w:rPr>
      </w:pPr>
      <w:r>
        <w:rPr>
          <w:rFonts w:hint="eastAsia" w:hAnsi="宋体"/>
          <w:b w:val="0"/>
          <w:position w:val="0"/>
          <w:szCs w:val="24"/>
          <w14:ligatures w14:val="standardContextual"/>
        </w:rPr>
        <w:t xml:space="preserve">10.▲</w:t>
      </w:r>
      <w:r>
        <w:rPr>
          <w:rFonts w:hAnsi="宋体"/>
          <w:b w:val="0"/>
          <w:position w:val="0"/>
          <w:szCs w:val="24"/>
          <w14:ligatures w14:val="standardContextual"/>
        </w:rPr>
        <w:t xml:space="preserve">所更换的零部件须为</w:t>
      </w:r>
      <w:r>
        <w:rPr>
          <w:rFonts w:hint="eastAsia" w:hAnsi="宋体"/>
          <w:b w:val="0"/>
          <w:position w:val="0"/>
          <w:szCs w:val="24"/>
          <w14:ligatures w14:val="standardContextual"/>
        </w:rPr>
        <w:t xml:space="preserve">原装</w:t>
      </w:r>
      <w:r>
        <w:rPr>
          <w:rFonts w:hAnsi="宋体"/>
          <w:b w:val="0"/>
          <w:position w:val="0"/>
          <w:szCs w:val="24"/>
          <w14:ligatures w14:val="standardContextual"/>
        </w:rPr>
        <w:t xml:space="preserve">同品牌同型号备件，更换</w:t>
      </w:r>
      <w:r>
        <w:rPr>
          <w:rFonts w:hAnsi="宋体"/>
          <w:b w:val="0"/>
          <w:position w:val="0"/>
          <w:szCs w:val="24"/>
          <w14:ligatures w14:val="standardContextual"/>
        </w:rPr>
        <w:t xml:space="preserve">球管须</w:t>
      </w:r>
      <w:r>
        <w:rPr>
          <w:rFonts w:hAnsi="宋体"/>
          <w:b w:val="0"/>
          <w:position w:val="0"/>
          <w:szCs w:val="24"/>
          <w14:ligatures w14:val="standardContextual"/>
        </w:rPr>
        <w:t xml:space="preserve">为近一年</w:t>
      </w:r>
      <w:r>
        <w:rPr>
          <w:rFonts w:hint="eastAsia" w:hAnsi="宋体"/>
          <w:b w:val="0"/>
          <w:position w:val="0"/>
          <w:szCs w:val="24"/>
          <w14:ligatures w14:val="standardContextual"/>
        </w:rPr>
        <w:t xml:space="preserve">内</w:t>
      </w:r>
      <w:r>
        <w:rPr>
          <w:rFonts w:hAnsi="宋体"/>
          <w:b w:val="0"/>
          <w:position w:val="0"/>
          <w:szCs w:val="24"/>
          <w14:ligatures w14:val="standardContextual"/>
        </w:rPr>
        <w:t xml:space="preserve">生产日期的飞利浦</w:t>
      </w:r>
      <w:r>
        <w:rPr>
          <w:rFonts w:hint="eastAsia" w:hAnsi="宋体"/>
          <w:b w:val="0"/>
          <w:position w:val="0"/>
          <w:szCs w:val="24"/>
          <w14:ligatures w14:val="standardContextual"/>
        </w:rPr>
        <w:t xml:space="preserve">原装</w:t>
      </w:r>
      <w:r>
        <w:rPr>
          <w:rFonts w:hAnsi="宋体"/>
          <w:b w:val="0"/>
          <w:position w:val="0"/>
          <w:szCs w:val="24"/>
          <w14:ligatures w14:val="standardContextual"/>
        </w:rPr>
        <w:t xml:space="preserve">全新球管，与机器上</w:t>
      </w:r>
      <w:r>
        <w:rPr>
          <w:rFonts w:hAnsi="宋体"/>
          <w:b w:val="0"/>
          <w:position w:val="0"/>
          <w:szCs w:val="24"/>
          <w14:ligatures w14:val="standardContextual"/>
        </w:rPr>
        <w:t xml:space="preserve">的球管同</w:t>
      </w:r>
      <w:r>
        <w:rPr>
          <w:rFonts w:hAnsi="宋体"/>
          <w:b w:val="0"/>
          <w:position w:val="0"/>
          <w:szCs w:val="24"/>
          <w14:ligatures w14:val="standardContextual"/>
        </w:rPr>
        <w:t xml:space="preserve">品牌同型号</w:t>
      </w:r>
      <w:r>
        <w:rPr>
          <w:rFonts w:hint="eastAsia" w:hAnsi="宋体"/>
          <w:b w:val="0"/>
          <w:position w:val="0"/>
          <w:szCs w:val="24"/>
          <w14:ligatures w14:val="standardContextual"/>
        </w:rPr>
        <w:t xml:space="preserve">，</w:t>
      </w:r>
      <w:r>
        <w:rPr>
          <w:rFonts w:hAnsi="宋体"/>
          <w:b w:val="0"/>
          <w:position w:val="0"/>
          <w:szCs w:val="24"/>
          <w14:ligatures w14:val="standardContextual"/>
        </w:rPr>
        <w:t xml:space="preserve">更换球管时</w:t>
      </w:r>
      <w:r>
        <w:rPr>
          <w:rFonts w:hAnsi="宋体"/>
          <w:b w:val="0"/>
          <w:position w:val="0"/>
          <w:szCs w:val="24"/>
          <w14:ligatures w14:val="standardContextual"/>
        </w:rPr>
        <w:t xml:space="preserve">需要提供从原厂</w:t>
      </w:r>
      <w:r>
        <w:rPr>
          <w:rFonts w:hint="eastAsia" w:hAnsi="宋体"/>
          <w:b w:val="0"/>
          <w:position w:val="0"/>
          <w:szCs w:val="24"/>
          <w14:ligatures w14:val="standardContextual"/>
        </w:rPr>
        <w:t xml:space="preserve">购买</w:t>
      </w:r>
      <w:r>
        <w:rPr>
          <w:rFonts w:hAnsi="宋体"/>
          <w:b w:val="0"/>
          <w:position w:val="0"/>
          <w:szCs w:val="24"/>
          <w14:ligatures w14:val="standardContextual"/>
        </w:rPr>
        <w:t xml:space="preserve">的证明(购买合同</w:t>
      </w:r>
      <w:r>
        <w:rPr>
          <w:rFonts w:hint="eastAsia" w:hAnsi="宋体"/>
          <w:b w:val="0"/>
          <w:position w:val="0"/>
          <w:szCs w:val="24"/>
          <w14:ligatures w14:val="standardContextual"/>
        </w:rPr>
        <w:t xml:space="preserve">与</w:t>
      </w:r>
      <w:r>
        <w:rPr>
          <w:rFonts w:hAnsi="宋体"/>
          <w:b w:val="0"/>
          <w:position w:val="0"/>
          <w:szCs w:val="24"/>
          <w14:ligatures w14:val="standardContextual"/>
        </w:rPr>
        <w:t xml:space="preserve">发票),并且可溯源</w:t>
      </w:r>
      <w:r>
        <w:rPr>
          <w:rFonts w:hAnsi="宋体"/>
          <w:bCs/>
          <w:position w:val="0"/>
          <w:szCs w:val="24"/>
          <w14:ligatures w14:val="standardContextual"/>
        </w:rPr>
        <w:t xml:space="preserve">(提供</w:t>
      </w:r>
      <w:r>
        <w:rPr>
          <w:rFonts w:hint="eastAsia" w:hAnsi="宋体"/>
          <w:bCs/>
          <w:position w:val="0"/>
          <w:szCs w:val="24"/>
          <w14:ligatures w14:val="standardContextual"/>
        </w:rPr>
        <w:t xml:space="preserve">承诺函，承诺函格式自拟</w:t>
      </w:r>
      <w:r>
        <w:rPr>
          <w:rFonts w:hAnsi="宋体"/>
          <w:bCs/>
          <w:position w:val="0"/>
          <w:szCs w:val="24"/>
          <w14:ligatures w14:val="standardContextual"/>
        </w:rPr>
        <w:t xml:space="preserve">)</w:t>
      </w:r>
      <w:r>
        <w:rPr>
          <w:rFonts w:hint="eastAsia" w:hAnsi="宋体"/>
          <w:bCs/>
          <w:position w:val="0"/>
          <w:szCs w:val="24"/>
          <w14:ligatures w14:val="standardContextual"/>
        </w:rPr>
        <w:t xml:space="preserve">。</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11.</w:t>
      </w:r>
      <w:r>
        <w:rPr>
          <w:rFonts w:hAnsi="宋体"/>
          <w:b w:val="0"/>
          <w:position w:val="0"/>
          <w:szCs w:val="24"/>
          <w14:ligatures w14:val="standardContextual"/>
        </w:rPr>
        <w:t xml:space="preserve">确保设备开机率达到95%以上(按照365天/年</w:t>
      </w:r>
      <w:r>
        <w:rPr>
          <w:rFonts w:hint="eastAsia" w:hAnsi="宋体"/>
          <w:b w:val="0"/>
          <w:position w:val="0"/>
          <w:szCs w:val="24"/>
          <w14:ligatures w14:val="standardContextual"/>
        </w:rPr>
        <w:t xml:space="preserve">计算</w:t>
      </w:r>
      <w:r>
        <w:rPr>
          <w:rFonts w:hAnsi="宋体"/>
          <w:b w:val="0"/>
          <w:position w:val="0"/>
          <w:szCs w:val="24"/>
          <w14:ligatures w14:val="standardContextual"/>
        </w:rPr>
        <w:t xml:space="preserve">),即正常开机达到347天</w:t>
      </w:r>
      <w:r>
        <w:rPr>
          <w:rFonts w:hint="eastAsia" w:hAnsi="宋体"/>
          <w:b w:val="0"/>
          <w:position w:val="0"/>
          <w:szCs w:val="24"/>
          <w14:ligatures w14:val="standardContextual"/>
        </w:rPr>
        <w:t xml:space="preserve">每</w:t>
      </w:r>
      <w:r>
        <w:rPr>
          <w:rFonts w:hAnsi="宋体"/>
          <w:b w:val="0"/>
          <w:position w:val="0"/>
          <w:szCs w:val="24"/>
          <w14:ligatures w14:val="standardContextual"/>
        </w:rPr>
        <w:t xml:space="preserve">年，停机不超过18天/年(全年累计停机时长超过</w:t>
      </w:r>
      <w:r>
        <w:rPr>
          <w:rFonts w:hint="eastAsia" w:hAnsi="宋体"/>
          <w:b w:val="0"/>
          <w:position w:val="0"/>
          <w:szCs w:val="24"/>
          <w14:ligatures w14:val="standardContextual"/>
        </w:rPr>
        <w:t xml:space="preserve">维保期</w:t>
      </w:r>
      <w:r>
        <w:rPr>
          <w:rFonts w:hAnsi="宋体"/>
          <w:b w:val="0"/>
          <w:position w:val="0"/>
          <w:szCs w:val="24"/>
          <w14:ligatures w14:val="standardContextual"/>
        </w:rPr>
        <w:t xml:space="preserve">18天，</w:t>
      </w:r>
      <w:r>
        <w:rPr>
          <w:rFonts w:hint="eastAsia" w:hAnsi="宋体"/>
          <w:b w:val="0"/>
          <w:position w:val="0"/>
          <w:szCs w:val="24"/>
          <w14:ligatures w14:val="standardContextual"/>
        </w:rPr>
        <w:t xml:space="preserve">按</w:t>
      </w:r>
      <w:r>
        <w:rPr>
          <w:rFonts w:hAnsi="宋体"/>
          <w:b w:val="0"/>
          <w:position w:val="0"/>
          <w:szCs w:val="24"/>
          <w14:ligatures w14:val="standardContextual"/>
        </w:rPr>
        <w:t xml:space="preserve">每超一天延长</w:t>
      </w:r>
      <w:r>
        <w:rPr>
          <w:rFonts w:hAnsi="宋体"/>
          <w:b w:val="0"/>
          <w:position w:val="0"/>
          <w:szCs w:val="24"/>
          <w14:ligatures w14:val="standardContextual"/>
        </w:rPr>
        <w:t xml:space="preserve">3天维保服务</w:t>
      </w:r>
      <w:r>
        <w:rPr>
          <w:rFonts w:hAnsi="宋体"/>
          <w:b w:val="0"/>
          <w:position w:val="0"/>
          <w:szCs w:val="24"/>
          <w14:ligatures w14:val="standardContextual"/>
        </w:rPr>
        <w:t xml:space="preserve">并</w:t>
      </w:r>
      <w:r>
        <w:rPr>
          <w:rFonts w:hint="eastAsia" w:hAnsi="宋体"/>
          <w:b w:val="0"/>
          <w:position w:val="0"/>
          <w:szCs w:val="24"/>
          <w14:ligatures w14:val="standardContextual"/>
        </w:rPr>
        <w:t xml:space="preserve">按照</w:t>
      </w:r>
      <w:r>
        <w:rPr>
          <w:rFonts w:hint="eastAsia" w:hAnsi="宋体"/>
          <w:b w:val="0"/>
          <w:position w:val="0"/>
          <w:szCs w:val="24"/>
          <w14:ligatures w14:val="standardContextual"/>
        </w:rPr>
        <w:t xml:space="preserve">维保合同日</w:t>
      </w:r>
      <w:r>
        <w:rPr>
          <w:rFonts w:hint="eastAsia" w:hAnsi="宋体"/>
          <w:b w:val="0"/>
          <w:position w:val="0"/>
          <w:szCs w:val="24"/>
          <w14:ligatures w14:val="standardContextual"/>
        </w:rPr>
        <w:t xml:space="preserve">均价扣除维保费用</w:t>
      </w:r>
      <w:r>
        <w:rPr>
          <w:rFonts w:hAnsi="宋体"/>
          <w:b w:val="0"/>
          <w:position w:val="0"/>
          <w:szCs w:val="24"/>
          <w14:ligatures w14:val="standardContextual"/>
        </w:rPr>
        <w:t xml:space="preserve">)</w:t>
      </w:r>
      <w:r>
        <w:rPr>
          <w:rFonts w:hint="eastAsia" w:hAnsi="宋体"/>
          <w:b w:val="0"/>
          <w:position w:val="0"/>
          <w:szCs w:val="24"/>
          <w14:ligatures w14:val="standardContextual"/>
        </w:rPr>
        <w:t xml:space="preserve">。</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12.</w:t>
      </w:r>
      <w:bookmarkStart w:id="147" w:name="OLE_LINK14"/>
      <w:r>
        <w:rPr>
          <w:rFonts w:hAnsi="宋体"/>
          <w:b w:val="0"/>
          <w:position w:val="0"/>
          <w:szCs w:val="24"/>
          <w14:ligatures w14:val="standardContextual"/>
        </w:rPr>
        <w:t xml:space="preserve">常年负责机器调试到最佳状态，保证全部检测指标</w:t>
      </w:r>
      <w:r>
        <w:rPr>
          <w:rFonts w:hint="eastAsia" w:hAnsi="宋体"/>
          <w:b w:val="0"/>
          <w:position w:val="0"/>
          <w:szCs w:val="24"/>
          <w14:ligatures w14:val="standardContextual"/>
        </w:rPr>
        <w:t xml:space="preserve">达到</w:t>
      </w:r>
      <w:r>
        <w:rPr>
          <w:rFonts w:hAnsi="宋体"/>
          <w:b w:val="0"/>
          <w:position w:val="0"/>
          <w:szCs w:val="24"/>
          <w14:ligatures w14:val="standardContextual"/>
        </w:rPr>
        <w:t xml:space="preserve">国家标准，保证该设备 能通过相关专业检测，并提供当年的系统状态报告</w:t>
      </w:r>
      <w:bookmarkEnd w:id="147"/>
      <w:r>
        <w:rPr>
          <w:rFonts w:hint="eastAsia" w:hAnsi="宋体"/>
          <w:b w:val="0"/>
          <w:position w:val="0"/>
          <w:szCs w:val="24"/>
          <w14:ligatures w14:val="standardContextual"/>
        </w:rPr>
        <w:t xml:space="preserve">。</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13.</w:t>
      </w:r>
      <w:r>
        <w:rPr>
          <w:rFonts w:hAnsi="宋体"/>
          <w:b w:val="0"/>
          <w:position w:val="0"/>
          <w:szCs w:val="24"/>
          <w14:ligatures w14:val="standardContextual"/>
        </w:rPr>
        <w:t xml:space="preserve">保修期内提供不限次数现场维修</w:t>
      </w:r>
      <w:r>
        <w:rPr>
          <w:rFonts w:hint="eastAsia" w:hAnsi="宋体"/>
          <w:b w:val="0"/>
          <w:position w:val="0"/>
          <w:szCs w:val="24"/>
          <w14:ligatures w14:val="standardContextual"/>
        </w:rPr>
        <w:t xml:space="preserve">，</w:t>
      </w:r>
      <w:r>
        <w:rPr>
          <w:rFonts w:hAnsi="宋体"/>
          <w:b w:val="0"/>
          <w:position w:val="0"/>
          <w:szCs w:val="24"/>
          <w14:ligatures w14:val="standardContextual"/>
        </w:rPr>
        <w:t xml:space="preserve">所保设备提供系统及配套设备的相关软件、数字备份，并建立档案</w:t>
      </w:r>
      <w:r>
        <w:rPr>
          <w:rFonts w:hint="eastAsia" w:hAnsi="宋体"/>
          <w:b w:val="0"/>
          <w:position w:val="0"/>
          <w:szCs w:val="24"/>
          <w14:ligatures w14:val="standardContextual"/>
        </w:rPr>
        <w:t xml:space="preserve">。</w:t>
      </w:r>
      <w:r/>
    </w:p>
    <w:p>
      <w:pPr>
        <w:pStyle w:val="964"/>
        <w:spacing w:line="360" w:lineRule="auto"/>
      </w:pPr>
      <w:r/>
      <w:r/>
    </w:p>
    <w:p>
      <w:pPr>
        <w:spacing w:line="360" w:lineRule="auto"/>
      </w:pPr>
      <w:r>
        <w:rPr>
          <w:rFonts w:hint="eastAsia"/>
        </w:rPr>
        <w:t xml:space="preserve">注：</w:t>
      </w:r>
      <w:r/>
    </w:p>
    <w:p>
      <w:pPr>
        <w:spacing w:line="360" w:lineRule="auto"/>
        <w:rPr>
          <w:rFonts w:hAnsi="宋体" w:cs="宋体"/>
          <w:szCs w:val="24"/>
        </w:rPr>
      </w:pPr>
      <w:r>
        <w:rPr>
          <w:rFonts w:hint="eastAsia" w:hAnsi="宋体" w:cs="宋体"/>
          <w:szCs w:val="24"/>
        </w:rPr>
        <w:t xml:space="preserve">上述“技术（服务）要求”中的</w:t>
      </w:r>
      <w:bookmarkStart w:id="148" w:name="_Hlk235706433"/>
      <w:r>
        <w:rPr>
          <w:rFonts w:hint="eastAsia" w:hAnsi="宋体" w:cs="宋体"/>
          <w:szCs w:val="24"/>
        </w:rPr>
        <w:t xml:space="preserve">★</w:t>
      </w:r>
      <w:bookmarkEnd w:id="148"/>
      <w:r>
        <w:rPr>
          <w:rFonts w:hint="eastAsia" w:hAnsi="宋体" w:cs="宋体"/>
          <w:szCs w:val="24"/>
        </w:rPr>
        <w:t xml:space="preserve">条款为实质性要求，需在《技术要求响应及偏离表》中逐条响应具体内容，且不允许偏离，否则视为无效投标。</w:t>
      </w:r>
      <w:r/>
    </w:p>
    <w:p>
      <w:pPr>
        <w:pStyle w:val="964"/>
        <w:spacing w:line="360" w:lineRule="auto"/>
        <w:rPr>
          <w:rFonts w:ascii="宋体" w:hAnsi="宋体" w:eastAsia="宋体"/>
          <w:b w:val="0"/>
          <w:bCs/>
          <w:sz w:val="24"/>
          <w:szCs w:val="24"/>
        </w:rPr>
      </w:pPr>
      <w:r>
        <w:rPr>
          <w:rFonts w:ascii="宋体" w:hAnsi="宋体" w:eastAsia="宋体"/>
          <w:b w:val="0"/>
          <w:bCs/>
          <w:sz w:val="24"/>
          <w:szCs w:val="24"/>
        </w:rPr>
      </w:r>
      <w:r/>
    </w:p>
    <w:p>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pStyle w:val="964"/>
      </w:p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int="eastAsia" w:hAnsi="宋体"/>
          <w:color w:val="ee0000"/>
          <w:szCs w:val="24"/>
        </w:rPr>
        <w:t xml:space="preserve">商务要求：</w:t>
      </w:r>
      <w:r/>
    </w:p>
    <w:p>
      <w:pPr>
        <w:spacing w:line="420" w:lineRule="exact"/>
        <w:rPr>
          <w:rFonts w:hAnsi="宋体"/>
          <w:b w:val="0"/>
          <w:position w:val="0"/>
          <w:szCs w:val="24"/>
          <w14:ligatures w14:val="standardContextual"/>
        </w:rPr>
      </w:pPr>
      <w:r>
        <w:rPr>
          <w:rFonts w:hint="eastAsia" w:hAnsi="宋体"/>
          <w:b w:val="0"/>
          <w:position w:val="0"/>
          <w:szCs w:val="24"/>
          <w14:ligatures w14:val="standardContextual"/>
        </w:rPr>
        <w:t xml:space="preserve">1.★服务期限：3年</w:t>
      </w:r>
      <w:r/>
    </w:p>
    <w:p>
      <w:pPr>
        <w:spacing w:line="420" w:lineRule="exact"/>
        <w:rPr>
          <w:rFonts w:hAnsi="宋体"/>
          <w:b w:val="0"/>
          <w:position w:val="0"/>
          <w:szCs w:val="24"/>
          <w14:ligatures w14:val="standardContextual"/>
        </w:rPr>
      </w:pPr>
      <w:r>
        <w:rPr>
          <w:rFonts w:hint="eastAsia" w:hAnsi="宋体"/>
          <w:b w:val="0"/>
          <w:position w:val="0"/>
          <w:szCs w:val="24"/>
          <w14:ligatures w14:val="standardContextual"/>
        </w:rPr>
        <w:t xml:space="preserve">2.★服务地点：沛县人民医院</w:t>
      </w:r>
      <w:r/>
    </w:p>
    <w:p>
      <w:pPr>
        <w:spacing w:line="420" w:lineRule="exact"/>
        <w:rPr>
          <w:rFonts w:hAnsi="宋体"/>
          <w:b w:val="0"/>
          <w:position w:val="0"/>
          <w:szCs w:val="24"/>
          <w14:ligatures w14:val="standardContextual"/>
        </w:rPr>
      </w:pPr>
      <w:r>
        <w:rPr>
          <w:rFonts w:hint="eastAsia" w:hAnsi="宋体"/>
          <w:b w:val="0"/>
          <w:position w:val="0"/>
          <w:szCs w:val="24"/>
          <w14:ligatures w14:val="standardContextual"/>
        </w:rPr>
        <w:t xml:space="preserve">3.需具备仓储零备件的能力</w:t>
      </w:r>
      <w:r/>
    </w:p>
    <w:p>
      <w:pPr>
        <w:spacing w:line="420" w:lineRule="exact"/>
        <w:rPr>
          <w:rFonts w:hAnsi="宋体"/>
          <w:b w:val="0"/>
          <w:position w:val="0"/>
          <w:szCs w:val="24"/>
          <w14:ligatures w14:val="standardContextual"/>
        </w:rPr>
      </w:pPr>
      <w:r>
        <w:rPr>
          <w:rFonts w:hint="eastAsia" w:hAnsi="宋体"/>
          <w:b w:val="0"/>
          <w:position w:val="0"/>
          <w:szCs w:val="24"/>
          <w14:ligatures w14:val="standardContextual"/>
        </w:rPr>
        <w:t xml:space="preserve">4.需提供日常维护方案，包括但不限于：</w:t>
      </w:r>
      <w:r>
        <w:rPr>
          <w:rFonts w:hint="eastAsia" w:hAnsi="宋体"/>
          <w:b w:val="0"/>
          <w:position w:val="0"/>
          <w:szCs w:val="24"/>
        </w:rPr>
        <w:t xml:space="preserve">①</w:t>
      </w:r>
      <w:r>
        <w:rPr>
          <w:rFonts w:hint="eastAsia" w:hAnsi="宋体"/>
          <w:b w:val="0"/>
          <w:position w:val="0"/>
          <w:szCs w:val="24"/>
        </w:rPr>
        <w:t xml:space="preserve">维保周期</w:t>
      </w:r>
      <w:r>
        <w:rPr>
          <w:rFonts w:hint="eastAsia" w:hAnsi="宋体"/>
          <w:b w:val="0"/>
          <w:position w:val="0"/>
          <w:szCs w:val="24"/>
        </w:rPr>
        <w:t xml:space="preserve">规划；②巡检作业细则；③设备质控管控；④隐患闭环处置等</w:t>
      </w:r>
      <w:r>
        <w:rPr>
          <w:rFonts w:hint="eastAsia" w:hAnsi="宋体"/>
          <w:b w:val="0"/>
          <w:position w:val="0"/>
          <w:szCs w:val="24"/>
          <w14:ligatures w14:val="standardContextual"/>
        </w:rPr>
        <w:t xml:space="preserve">；</w:t>
      </w:r>
      <w:r/>
    </w:p>
    <w:p>
      <w:pPr>
        <w:spacing w:line="420" w:lineRule="exact"/>
        <w:rPr>
          <w:rFonts w:hAnsi="宋体"/>
          <w:b w:val="0"/>
          <w:position w:val="0"/>
          <w:szCs w:val="24"/>
          <w14:ligatures w14:val="standardContextual"/>
        </w:rPr>
      </w:pPr>
      <w:r>
        <w:rPr>
          <w:rFonts w:hint="eastAsia" w:hAnsi="宋体"/>
          <w:b w:val="0"/>
          <w:position w:val="0"/>
          <w:szCs w:val="24"/>
          <w14:ligatures w14:val="standardContextual"/>
        </w:rPr>
        <w:t xml:space="preserve">5.需提供管理方案，包括但不限于：</w:t>
      </w:r>
      <w:r>
        <w:rPr>
          <w:rFonts w:hint="eastAsia" w:hAnsi="宋体"/>
          <w:b w:val="0"/>
          <w:position w:val="0"/>
          <w:szCs w:val="24"/>
        </w:rPr>
        <w:t xml:space="preserve">①组织架构配置；②全过程档案管理；③月度考核机制；④服务投诉处置等</w:t>
      </w:r>
      <w:r>
        <w:rPr>
          <w:rFonts w:hint="eastAsia" w:hAnsi="宋体"/>
          <w:b w:val="0"/>
          <w:position w:val="0"/>
          <w:szCs w:val="24"/>
          <w14:ligatures w14:val="standardContextual"/>
        </w:rPr>
        <w:t xml:space="preserve">；</w:t>
      </w:r>
      <w:r/>
    </w:p>
    <w:p>
      <w:pPr>
        <w:spacing w:line="420" w:lineRule="exact"/>
        <w:rPr>
          <w:rFonts w:hAnsi="宋体"/>
          <w:b w:val="0"/>
          <w:position w:val="0"/>
          <w:szCs w:val="24"/>
          <w14:ligatures w14:val="standardContextual"/>
        </w:rPr>
      </w:pPr>
      <w:r>
        <w:rPr>
          <w:rFonts w:hint="eastAsia" w:hAnsi="宋体"/>
          <w:b w:val="0"/>
          <w:position w:val="0"/>
          <w:szCs w:val="24"/>
          <w14:ligatures w14:val="standardContextual"/>
        </w:rPr>
        <w:t xml:space="preserve">6.需提供人员培训方案，包括但不限于：</w:t>
      </w:r>
      <w:r>
        <w:rPr>
          <w:rFonts w:hint="eastAsia" w:hAnsi="宋体"/>
          <w:b w:val="0"/>
          <w:position w:val="0"/>
          <w:szCs w:val="24"/>
        </w:rPr>
        <w:t xml:space="preserve">①分层培训对象；②年度培训计划；③实操教学体系；④培训成效核验等</w:t>
      </w:r>
      <w:r>
        <w:rPr>
          <w:rFonts w:hint="eastAsia" w:hAnsi="宋体"/>
          <w:b w:val="0"/>
          <w:position w:val="0"/>
          <w:szCs w:val="24"/>
          <w14:ligatures w14:val="standardContextual"/>
        </w:rPr>
        <w:t xml:space="preserve">；</w:t>
      </w:r>
      <w:r/>
    </w:p>
    <w:p>
      <w:pPr>
        <w:spacing w:line="420" w:lineRule="exact"/>
        <w:rPr>
          <w:rFonts w:hAnsi="宋体"/>
          <w:b w:val="0"/>
          <w:position w:val="0"/>
          <w:szCs w:val="24"/>
          <w14:ligatures w14:val="standardContextual"/>
        </w:rPr>
      </w:pPr>
      <w:r>
        <w:rPr>
          <w:rFonts w:hint="eastAsia" w:hAnsi="宋体"/>
          <w:b w:val="0"/>
          <w:position w:val="0"/>
          <w:szCs w:val="24"/>
          <w14:ligatures w14:val="standardContextual"/>
        </w:rPr>
        <w:t xml:space="preserve">7.需提供应急维护方案，包括但不限于：</w:t>
      </w:r>
      <w:r>
        <w:rPr>
          <w:rFonts w:hint="eastAsia" w:hAnsi="宋体"/>
          <w:b w:val="0"/>
          <w:position w:val="0"/>
          <w:szCs w:val="24"/>
        </w:rPr>
        <w:t xml:space="preserve">①故障分级判定；②响应机制；③现场抢修流程；④故障复盘优化等</w:t>
      </w:r>
      <w:r>
        <w:rPr>
          <w:rFonts w:hint="eastAsia" w:hAnsi="宋体"/>
          <w:b w:val="0"/>
          <w:position w:val="0"/>
          <w:szCs w:val="24"/>
          <w14:ligatures w14:val="standardContextual"/>
        </w:rPr>
        <w:t xml:space="preserve">；</w:t>
      </w:r>
      <w:r/>
    </w:p>
    <w:p>
      <w:pPr>
        <w:spacing w:line="420" w:lineRule="exact"/>
        <w:rPr>
          <w:rFonts w:hAnsi="宋体"/>
          <w:b w:val="0"/>
          <w:position w:val="0"/>
          <w:szCs w:val="24"/>
          <w14:ligatures w14:val="standardContextual"/>
        </w:rPr>
      </w:pPr>
      <w:r>
        <w:rPr>
          <w:rFonts w:hint="eastAsia" w:hAnsi="宋体"/>
          <w:b w:val="0"/>
          <w:position w:val="0"/>
          <w:szCs w:val="24"/>
          <w14:ligatures w14:val="standardContextual"/>
        </w:rPr>
        <w:t xml:space="preserve">8.需提供技术实施方案，包括但不限于：</w:t>
      </w:r>
      <w:r>
        <w:rPr>
          <w:rFonts w:hint="eastAsia" w:hAnsi="宋体"/>
          <w:b w:val="0"/>
          <w:position w:val="0"/>
          <w:szCs w:val="24"/>
        </w:rPr>
        <w:t xml:space="preserve">①原厂维保工艺；②核心部件检修；③系统运维升级；④维修复核校验等</w:t>
      </w:r>
      <w:r>
        <w:rPr>
          <w:rFonts w:hint="eastAsia" w:hAnsi="宋体"/>
          <w:b w:val="0"/>
          <w:position w:val="0"/>
          <w:szCs w:val="24"/>
          <w14:ligatures w14:val="standardContextual"/>
        </w:rPr>
        <w:t xml:space="preserve">；</w:t>
      </w:r>
      <w:r/>
    </w:p>
    <w:p>
      <w:pPr>
        <w:spacing w:line="420" w:lineRule="exact"/>
        <w:rPr>
          <w:rFonts w:hAnsi="宋体"/>
          <w:b w:val="0"/>
          <w:position w:val="0"/>
          <w:szCs w:val="24"/>
          <w14:ligatures w14:val="standardContextual"/>
        </w:rPr>
      </w:pPr>
      <w:r>
        <w:rPr>
          <w:rFonts w:hint="eastAsia" w:hAnsi="宋体"/>
          <w:b w:val="0"/>
          <w:position w:val="0"/>
          <w:szCs w:val="24"/>
          <w14:ligatures w14:val="standardContextual"/>
        </w:rPr>
        <w:t xml:space="preserve">9.需提供项目协调方案，包括但不限于：</w:t>
      </w:r>
      <w:r>
        <w:rPr>
          <w:rFonts w:hint="eastAsia" w:hAnsi="宋体"/>
          <w:b w:val="0"/>
          <w:position w:val="0"/>
          <w:szCs w:val="24"/>
        </w:rPr>
        <w:t xml:space="preserve">①多科室对接机制；②</w:t>
      </w:r>
      <w:r>
        <w:rPr>
          <w:rFonts w:hint="eastAsia" w:hAnsi="宋体"/>
          <w:b w:val="0"/>
          <w:position w:val="0"/>
          <w:szCs w:val="24"/>
        </w:rPr>
        <w:t xml:space="preserve">停机维保协调</w:t>
      </w:r>
      <w:r>
        <w:rPr>
          <w:rFonts w:hint="eastAsia" w:hAnsi="宋体"/>
          <w:b w:val="0"/>
          <w:position w:val="0"/>
          <w:szCs w:val="24"/>
        </w:rPr>
        <w:t xml:space="preserve">；③</w:t>
      </w:r>
      <w:r>
        <w:rPr>
          <w:rFonts w:hint="eastAsia" w:hAnsi="宋体"/>
          <w:b w:val="0"/>
          <w:position w:val="0"/>
          <w:szCs w:val="24"/>
        </w:rPr>
        <w:t xml:space="preserve">跨资源</w:t>
      </w:r>
      <w:r>
        <w:rPr>
          <w:rFonts w:hint="eastAsia" w:hAnsi="宋体"/>
          <w:b w:val="0"/>
          <w:position w:val="0"/>
          <w:szCs w:val="24"/>
        </w:rPr>
        <w:t xml:space="preserve">统筹调度；④常态化沟通会商等</w:t>
      </w:r>
      <w:r>
        <w:rPr>
          <w:rFonts w:hint="eastAsia" w:hAnsi="宋体"/>
          <w:b w:val="0"/>
          <w:position w:val="0"/>
          <w:szCs w:val="24"/>
          <w14:ligatures w14:val="standardContextual"/>
        </w:rPr>
        <w:t xml:space="preserve">；</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10.具备与本次维保招标同类项目（CT类）业绩的优先。</w:t>
      </w:r>
      <w:r/>
    </w:p>
    <w:p>
      <w:pPr>
        <w:pStyle w:val="964"/>
      </w:pPr>
      <w:r/>
      <w:r/>
    </w:p>
    <w:p>
      <w:r/>
      <w:r/>
    </w:p>
    <w:p>
      <w:pPr>
        <w:spacing w:line="360" w:lineRule="auto"/>
        <w:rPr>
          <w:rFonts w:hAnsi="宋体" w:cs="宋体"/>
          <w:szCs w:val="24"/>
        </w:rPr>
      </w:pPr>
      <w:r>
        <w:rPr>
          <w:rFonts w:hint="eastAsia" w:hAnsi="宋体" w:cs="宋体"/>
          <w:szCs w:val="24"/>
        </w:rPr>
        <w:t xml:space="preserve">注:</w:t>
      </w:r>
      <w:r/>
    </w:p>
    <w:p>
      <w:pPr>
        <w:spacing w:line="360" w:lineRule="auto"/>
        <w:rPr>
          <w:rFonts w:hAnsi="宋体" w:cs="宋体"/>
          <w:szCs w:val="24"/>
        </w:rPr>
      </w:pPr>
      <w:r/>
      <w:bookmarkStart w:id="149" w:name="OLE_LINK72"/>
      <w:r/>
      <w:bookmarkStart w:id="150" w:name="OLE_LINK112"/>
      <w:r>
        <w:rPr>
          <w:rFonts w:hint="eastAsia" w:hAnsi="宋体" w:cs="宋体"/>
          <w:szCs w:val="24"/>
        </w:rPr>
        <w:t xml:space="preserve">1</w:t>
      </w:r>
      <w:r>
        <w:rPr>
          <w:rFonts w:hAnsi="宋体" w:cs="宋体"/>
          <w:szCs w:val="24"/>
        </w:rPr>
        <w:t xml:space="preserve">.</w:t>
      </w:r>
      <w:r>
        <w:rPr>
          <w:rFonts w:hint="eastAsia" w:hAnsi="宋体" w:cs="宋体"/>
          <w:szCs w:val="24"/>
        </w:rPr>
        <w:t xml:space="preserve">上述“商务要求”中的</w:t>
      </w:r>
      <w:bookmarkStart w:id="151" w:name="OLE_LINK93"/>
      <w:r/>
      <w:bookmarkStart w:id="152" w:name="OLE_LINK99"/>
      <w:r>
        <w:rPr>
          <w:rFonts w:hint="eastAsia" w:hAnsi="宋体" w:cs="宋体"/>
          <w:szCs w:val="24"/>
        </w:rPr>
        <w:t xml:space="preserve">★</w:t>
      </w:r>
      <w:bookmarkEnd w:id="151"/>
      <w:r>
        <w:rPr>
          <w:rFonts w:hint="eastAsia" w:hAnsi="宋体" w:cs="宋体"/>
          <w:szCs w:val="24"/>
        </w:rPr>
        <w:t xml:space="preserve">条款为实质性要求</w:t>
      </w:r>
      <w:bookmarkEnd w:id="152"/>
      <w:r>
        <w:rPr>
          <w:rFonts w:hint="eastAsia" w:hAnsi="宋体" w:cs="宋体"/>
          <w:szCs w:val="24"/>
        </w:rPr>
        <w:t xml:space="preserve">，需在《商务要求响应及偏离表》中</w:t>
      </w:r>
      <w:bookmarkStart w:id="153" w:name="OLE_LINK100"/>
      <w:r>
        <w:rPr>
          <w:rFonts w:hint="eastAsia" w:hAnsi="宋体" w:cs="宋体"/>
          <w:szCs w:val="24"/>
        </w:rPr>
        <w:t xml:space="preserve">逐条响应具体内容，且不允许偏离，否则视为无效投</w:t>
      </w:r>
      <w:bookmarkEnd w:id="153"/>
      <w:r>
        <w:rPr>
          <w:rFonts w:hint="eastAsia" w:hAnsi="宋体" w:cs="宋体"/>
          <w:szCs w:val="24"/>
        </w:rPr>
        <w:t xml:space="preserve">标。</w:t>
      </w:r>
      <w:bookmarkEnd w:id="149"/>
      <w:r/>
      <w:r/>
    </w:p>
    <w:p>
      <w:pPr>
        <w:spacing w:line="360" w:lineRule="auto"/>
        <w:rPr>
          <w:rFonts w:hAnsi="宋体" w:cs="宋体"/>
          <w:szCs w:val="24"/>
        </w:rPr>
      </w:pPr>
      <w:r>
        <w:rPr>
          <w:rFonts w:hAnsi="宋体" w:cs="宋体"/>
          <w:szCs w:val="24"/>
        </w:rPr>
        <w:t xml:space="preserve">2.</w:t>
      </w:r>
      <w:r>
        <w:rPr>
          <w:rFonts w:hint="eastAsia" w:hAnsi="宋体" w:cs="宋体"/>
          <w:szCs w:val="24"/>
        </w:rPr>
        <w:t xml:space="preserve">“商务要求”中的其他内容，需结合具体的评审细则，提供相关材料。</w:t>
      </w:r>
      <w:bookmarkEnd w:id="150"/>
      <w:r/>
      <w:r/>
    </w:p>
    <w:p>
      <w:pPr>
        <w:ind w:firstLine="482"/>
        <w:spacing w:line="360" w:lineRule="auto"/>
        <w:rPr>
          <w:rFonts w:hAnsi="宋体" w:cs="宋体"/>
          <w:szCs w:val="24"/>
        </w:rPr>
      </w:pPr>
      <w:r>
        <w:rPr>
          <w:rFonts w:hAnsi="宋体" w:cs="宋体"/>
          <w:szCs w:val="24"/>
        </w:rPr>
      </w:r>
      <w:r/>
    </w:p>
    <w:p>
      <w:pPr>
        <w:spacing w:line="360" w:lineRule="auto"/>
      </w:pPr>
      <w:r/>
      <w:r/>
    </w:p>
    <w:p>
      <w:pPr>
        <w:jc w:val="left"/>
        <w:spacing w:line="360" w:lineRule="auto"/>
        <w:rPr>
          <w:rFonts w:ascii="Calibri" w:hAnsi="Calibri"/>
          <w:b w:val="0"/>
          <w:color w:val="ff0000"/>
          <w:position w:val="0"/>
          <w:szCs w:val="24"/>
        </w:rPr>
      </w:pPr>
      <w:r/>
      <w:bookmarkStart w:id="154" w:name="_Toc32732"/>
      <w:r/>
      <w:bookmarkEnd w:id="141"/>
      <w:r/>
      <w:bookmarkEnd w:id="142"/>
      <w:r/>
      <w:bookmarkEnd w:id="143"/>
      <w:r>
        <w:rPr>
          <w:rFonts w:hint="eastAsia" w:hAnsi="宋体"/>
          <w:bCs/>
          <w:color w:val="ff0000"/>
          <w:position w:val="0"/>
          <w:szCs w:val="24"/>
        </w:rPr>
        <w:t xml:space="preserve">其它要求：见招标文件第三章《合同条款》。</w:t>
      </w:r>
      <w:r/>
    </w:p>
    <w:p>
      <w:pPr>
        <w:jc w:val="left"/>
        <w:widowControl/>
        <w:rPr>
          <w:rFonts w:hAnsi="宋体" w:cs="宋体"/>
          <w:bCs/>
          <w:position w:val="0"/>
          <w:sz w:val="44"/>
          <w:szCs w:val="28"/>
        </w:rPr>
      </w:pPr>
      <w:r>
        <w:rPr>
          <w:rFonts w:hint="eastAsia" w:hAnsi="宋体" w:cs="宋体"/>
          <w:b w:val="0"/>
          <w:bCs/>
          <w:sz w:val="44"/>
        </w:rPr>
        <w:br w:type="page" w:clear="all"/>
      </w:r>
      <w:r/>
    </w:p>
    <w:p>
      <w:pPr>
        <w:pStyle w:val="939"/>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bookmarkStart w:id="155" w:name="_Toc22356580"/>
      <w:r/>
      <w:bookmarkStart w:id="156" w:name="_Toc49090577"/>
      <w:r/>
      <w:bookmarkStart w:id="157" w:name="_Toc460901585"/>
      <w:r/>
      <w:bookmarkStart w:id="158" w:name="_Toc23828478"/>
      <w:r/>
      <w:bookmarkStart w:id="159" w:name="_Toc120614283"/>
      <w:r/>
      <w:bookmarkStart w:id="160" w:name="_Toc513029276"/>
      <w:r/>
      <w:bookmarkStart w:id="161" w:name="_Toc26554095"/>
      <w:r/>
      <w:bookmarkEnd w:id="154"/>
      <w:r/>
      <w:r/>
    </w:p>
    <w:p>
      <w:pPr>
        <w:spacing w:line="360" w:lineRule="auto"/>
      </w:pPr>
      <w:r>
        <w:rPr>
          <w:rFonts w:hint="eastAsia"/>
        </w:rPr>
        <w:t xml:space="preserve">一、定标原则</w:t>
      </w:r>
      <w:r/>
    </w:p>
    <w:p>
      <w:pPr>
        <w:ind w:firstLine="480"/>
        <w:spacing w:line="360" w:lineRule="auto"/>
        <w:rPr>
          <w:b w:val="0"/>
          <w:bCs/>
        </w:rPr>
      </w:pPr>
      <w:r>
        <w:rPr>
          <w:rFonts w:hint="eastAsia"/>
          <w:b w:val="0"/>
          <w:bCs/>
        </w:rPr>
        <w:t xml:space="preserve">本项目采用</w:t>
      </w:r>
      <w:r>
        <w:rPr>
          <w:rFonts w:hint="eastAsia"/>
          <w:b w:val="0"/>
          <w:bCs/>
          <w:u w:val="single"/>
        </w:rPr>
        <w:t xml:space="preserve"> 综合评分 </w:t>
      </w:r>
      <w:r>
        <w:rPr>
          <w:rFonts w:hint="eastAsia"/>
          <w:b w:val="0"/>
          <w:bCs/>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b w:val="0"/>
          <w:bCs/>
        </w:rPr>
        <w:t xml:space="preserve">且按照</w:t>
      </w:r>
      <w:r>
        <w:rPr>
          <w:rFonts w:hint="eastAsia"/>
          <w:b w:val="0"/>
          <w:bCs/>
        </w:rPr>
        <w:t xml:space="preserve">评审因素的量化指标评审得分最高的投标人为排名第一的中标候选人，本项目选取</w:t>
      </w:r>
      <w:r>
        <w:rPr>
          <w:b w:val="0"/>
          <w:bCs/>
          <w:u w:val="single"/>
        </w:rPr>
        <w:t xml:space="preserve">3</w:t>
      </w:r>
      <w:r>
        <w:rPr>
          <w:rFonts w:hint="eastAsia"/>
          <w:b w:val="0"/>
          <w:bCs/>
        </w:rPr>
        <w:t xml:space="preserve">名中标候选人。</w:t>
      </w:r>
      <w:r/>
    </w:p>
    <w:p>
      <w:pPr>
        <w:spacing w:line="360" w:lineRule="auto"/>
      </w:pPr>
      <w:r/>
      <w:r/>
    </w:p>
    <w:p>
      <w:pPr>
        <w:spacing w:line="360" w:lineRule="auto"/>
      </w:pPr>
      <w:r>
        <w:rPr>
          <w:rFonts w:hint="eastAsia"/>
        </w:rPr>
        <w:t xml:space="preserve">二、政府采购政策功能落实</w:t>
      </w:r>
      <w:r/>
    </w:p>
    <w:p>
      <w:pPr>
        <w:jc w:val="left"/>
        <w:spacing w:line="360" w:lineRule="auto"/>
        <w:rPr>
          <w:rFonts w:hAnsi="宋体"/>
          <w:b w:val="0"/>
          <w:position w:val="0"/>
          <w:szCs w:val="24"/>
        </w:rPr>
      </w:pPr>
      <w:r>
        <w:rPr>
          <w:rFonts w:hint="eastAsia" w:hAnsi="宋体"/>
          <w:b w:val="0"/>
          <w:position w:val="0"/>
          <w:szCs w:val="24"/>
        </w:rPr>
        <w:t xml:space="preserve">1、本项目采购标的所属行业为其他未列明行业，为专门面向中小</w:t>
      </w:r>
      <w:r>
        <w:rPr>
          <w:rFonts w:hint="eastAsia" w:hAnsi="宋体"/>
          <w:b w:val="0"/>
          <w:position w:val="0"/>
          <w:szCs w:val="24"/>
        </w:rPr>
        <w:t xml:space="preserve">微企业</w:t>
      </w:r>
      <w:r>
        <w:rPr>
          <w:rFonts w:hint="eastAsia" w:hAnsi="宋体"/>
          <w:b w:val="0"/>
          <w:position w:val="0"/>
          <w:szCs w:val="24"/>
        </w:rPr>
        <w:t xml:space="preserve">采购项目。投标人需按照采购文件的要求提供相应的《中小企业声明函》。企业标准请参照《关于印发中小企业划型标准规定的通知》（工信部联企业【2011】300号）文件规定自行填写。</w:t>
      </w:r>
      <w:r/>
    </w:p>
    <w:p>
      <w:pPr>
        <w:jc w:val="left"/>
        <w:spacing w:line="360" w:lineRule="auto"/>
        <w:rPr>
          <w:rFonts w:hAnsi="宋体"/>
          <w:b w:val="0"/>
          <w:position w:val="0"/>
          <w:szCs w:val="24"/>
        </w:rPr>
      </w:pPr>
      <w:r>
        <w:rPr>
          <w:rFonts w:hint="eastAsia" w:hAnsi="宋体"/>
          <w:b w:val="0"/>
          <w:position w:val="0"/>
          <w:szCs w:val="24"/>
        </w:rPr>
        <w:t xml:space="preserve">2、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jc w:val="left"/>
        <w:spacing w:line="360" w:lineRule="auto"/>
        <w:rPr>
          <w:rFonts w:hAnsi="宋体"/>
          <w:b w:val="0"/>
          <w:position w:val="0"/>
          <w:szCs w:val="24"/>
        </w:rPr>
      </w:pPr>
      <w:r>
        <w:rPr>
          <w:rFonts w:hint="eastAsia" w:hAnsi="宋体"/>
          <w:b w:val="0"/>
          <w:position w:val="0"/>
          <w:szCs w:val="24"/>
        </w:rPr>
        <w:t xml:space="preserve">3、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w:t>
      </w:r>
      <w:r/>
    </w:p>
    <w:p>
      <w:pPr>
        <w:spacing w:line="360" w:lineRule="auto"/>
        <w:tabs>
          <w:tab w:val="left" w:pos="8200" w:leader="none"/>
        </w:tabs>
        <w:rPr>
          <w:rFonts w:hAnsi="宋体" w:cs="宋体"/>
          <w:b w:val="0"/>
          <w:bCs/>
        </w:rPr>
      </w:pPr>
      <w:r>
        <w:rPr>
          <w:rFonts w:hAnsi="宋体" w:cs="宋体"/>
          <w:b w:val="0"/>
          <w:bCs/>
        </w:rPr>
        <w:t xml:space="preserve">4</w:t>
      </w:r>
      <w:r>
        <w:rPr>
          <w:rFonts w:hint="eastAsia" w:hAnsi="宋体" w:cs="宋体"/>
          <w:b w:val="0"/>
          <w:bCs/>
        </w:rPr>
        <w:t xml:space="preserve">.采购本国产品的支持政策</w:t>
      </w:r>
      <w:r/>
    </w:p>
    <w:p>
      <w:pPr>
        <w:spacing w:line="360" w:lineRule="auto"/>
        <w:tabs>
          <w:tab w:val="left" w:pos="8200" w:leader="none"/>
        </w:tabs>
        <w:rPr>
          <w:rFonts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w:t>
      </w:r>
      <w:r>
        <w:rPr>
          <w:rFonts w:hint="eastAsia" w:hAnsi="宋体" w:cs="宋体"/>
          <w:b w:val="0"/>
          <w:bCs/>
        </w:rPr>
        <w:t xml:space="preserve">是否在中国境内生产。</w:t>
      </w:r>
      <w:r/>
    </w:p>
    <w:p>
      <w:pPr>
        <w:spacing w:line="360" w:lineRule="auto"/>
        <w:tabs>
          <w:tab w:val="left" w:pos="8200" w:leader="none"/>
        </w:tabs>
        <w:rPr>
          <w:rFonts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spacing w:line="360" w:lineRule="auto"/>
        <w:tabs>
          <w:tab w:val="left" w:pos="8200" w:leader="none"/>
        </w:tabs>
        <w:rPr>
          <w:rFonts w:hAnsi="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64"/>
      </w:pPr>
      <w:r/>
      <w:r/>
    </w:p>
    <w:p>
      <w:pPr>
        <w:jc w:val="left"/>
        <w:spacing w:line="360" w:lineRule="auto"/>
        <w:rPr>
          <w:rFonts w:hAnsi="宋体"/>
          <w:bCs/>
          <w:position w:val="0"/>
          <w:szCs w:val="24"/>
        </w:rPr>
      </w:pPr>
      <w:r>
        <w:rPr>
          <w:rFonts w:hint="eastAsia" w:hAnsi="宋体"/>
          <w:bCs/>
          <w:position w:val="0"/>
          <w:szCs w:val="24"/>
        </w:rPr>
        <w:t xml:space="preserve">三、评标方法与评标标准</w:t>
      </w:r>
      <w:r/>
    </w:p>
    <w:tbl>
      <w:tblPr>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83"/>
        <w:gridCol w:w="1921"/>
        <w:gridCol w:w="5756"/>
      </w:tblGrid>
      <w:tr>
        <w:trPr>
          <w:jc w:val="center"/>
          <w:trHeight w:val="601"/>
        </w:trPr>
        <w:tc>
          <w:tcPr>
            <w:gridSpan w:val="2"/>
            <w:tcBorders>
              <w:top w:val="single" w:color="auto" w:sz="4" w:space="0"/>
              <w:left w:val="single" w:color="auto" w:sz="4" w:space="0"/>
              <w:bottom w:val="single" w:color="auto" w:sz="4" w:space="0"/>
              <w:right w:val="single" w:color="auto" w:sz="4" w:space="0"/>
            </w:tcBorders>
            <w:tcW w:w="1925"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评审因素</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ind w:firstLine="1320"/>
              <w:jc w:val="left"/>
              <w:spacing w:line="360" w:lineRule="auto"/>
              <w:rPr>
                <w:rFonts w:hAnsi="宋体"/>
                <w:b w:val="0"/>
                <w:position w:val="0"/>
                <w:szCs w:val="24"/>
              </w:rPr>
            </w:pPr>
            <w:r>
              <w:rPr>
                <w:rFonts w:hint="eastAsia" w:hAnsi="宋体"/>
                <w:b w:val="0"/>
                <w:position w:val="0"/>
                <w:szCs w:val="24"/>
              </w:rPr>
              <w:t xml:space="preserve">评审因素细化和量化</w:t>
            </w:r>
            <w:r/>
          </w:p>
        </w:tc>
      </w:tr>
      <w:tr>
        <w:trPr>
          <w:jc w:val="center"/>
          <w:trHeight w:val="90"/>
        </w:trPr>
        <w:tc>
          <w:tcPr>
            <w:tcBorders>
              <w:top w:val="single" w:color="auto" w:sz="4" w:space="0"/>
              <w:left w:val="single" w:color="auto" w:sz="4" w:space="0"/>
              <w:bottom w:val="single" w:color="auto" w:sz="4" w:space="0"/>
              <w:right w:val="single" w:color="auto" w:sz="4" w:space="0"/>
            </w:tcBorders>
            <w:tcW w:w="899"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价格部分</w:t>
            </w:r>
            <w:r/>
          </w:p>
          <w:p>
            <w:pPr>
              <w:jc w:val="cente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30</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价格</w:t>
            </w:r>
            <w:r/>
          </w:p>
          <w:p>
            <w:pPr>
              <w:jc w:val="cente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30</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left"/>
              <w:spacing w:line="360" w:lineRule="auto"/>
              <w:rPr>
                <w:rFonts w:hAnsi="宋体"/>
                <w:b w:val="0"/>
                <w:position w:val="0"/>
                <w:szCs w:val="24"/>
              </w:rPr>
            </w:pPr>
            <w:r/>
            <w:bookmarkStart w:id="162" w:name="OLE_LINK52"/>
            <w:r>
              <w:rPr>
                <w:rFonts w:hint="eastAsia" w:hAnsi="宋体"/>
                <w:b w:val="0"/>
                <w:position w:val="0"/>
                <w:szCs w:val="24"/>
              </w:rPr>
              <w:t xml:space="preserve">1.采用低价优先法，经商务性评审（修正）后的最低有效投标报价为评标基准价，其价格分为满分</w:t>
            </w:r>
            <w:r>
              <w:rPr>
                <w:rFonts w:hint="eastAsia" w:hAnsi="宋体"/>
                <w:b w:val="0"/>
                <w:position w:val="0"/>
                <w:szCs w:val="24"/>
              </w:rPr>
              <w:t xml:space="preserve">30</w:t>
            </w:r>
            <w:r>
              <w:rPr>
                <w:rFonts w:hint="eastAsia" w:hAnsi="宋体"/>
                <w:b w:val="0"/>
                <w:position w:val="0"/>
                <w:szCs w:val="24"/>
              </w:rPr>
              <w:t xml:space="preserve">分。</w:t>
            </w:r>
            <w:r/>
          </w:p>
          <w:p>
            <w:pPr>
              <w:jc w:val="left"/>
              <w:spacing w:line="360" w:lineRule="auto"/>
              <w:rPr>
                <w:rFonts w:hAnsi="宋体"/>
                <w:b w:val="0"/>
                <w:position w:val="0"/>
                <w:szCs w:val="24"/>
              </w:rPr>
            </w:pPr>
            <w:r>
              <w:rPr>
                <w:rFonts w:hint="eastAsia" w:hAnsi="宋体"/>
                <w:b w:val="0"/>
                <w:position w:val="0"/>
                <w:szCs w:val="24"/>
              </w:rPr>
              <w:t xml:space="preserve">2.其他投标人的价格</w:t>
            </w:r>
            <w:r>
              <w:rPr>
                <w:rFonts w:hint="eastAsia" w:hAnsi="宋体"/>
                <w:b w:val="0"/>
                <w:position w:val="0"/>
                <w:szCs w:val="24"/>
              </w:rPr>
              <w:t xml:space="preserve">分统一</w:t>
            </w:r>
            <w:r>
              <w:rPr>
                <w:rFonts w:hint="eastAsia" w:hAnsi="宋体"/>
                <w:b w:val="0"/>
                <w:position w:val="0"/>
                <w:szCs w:val="24"/>
              </w:rPr>
              <w:t xml:space="preserve">按下列公式计算：投标报价得分＝（评标基准价/投标报价）×</w:t>
            </w:r>
            <w:r>
              <w:rPr>
                <w:rFonts w:hint="eastAsia" w:hAnsi="宋体"/>
                <w:b w:val="0"/>
                <w:position w:val="0"/>
                <w:szCs w:val="24"/>
              </w:rPr>
              <w:t xml:space="preserve">30</w:t>
            </w:r>
            <w:r>
              <w:rPr>
                <w:rFonts w:hint="eastAsia" w:hAnsi="宋体"/>
                <w:b w:val="0"/>
                <w:position w:val="0"/>
                <w:szCs w:val="24"/>
              </w:rPr>
              <w:t xml:space="preserve">（四舍五入后保留小数点后两位）。</w:t>
            </w:r>
            <w:bookmarkEnd w:id="162"/>
            <w:r/>
            <w:r/>
          </w:p>
        </w:tc>
      </w:tr>
      <w:tr>
        <w:trPr>
          <w:jc w:val="center"/>
          <w:trHeight w:val="446"/>
        </w:trPr>
        <w:tc>
          <w:tcPr>
            <w:tcBorders>
              <w:top w:val="single" w:color="auto" w:sz="4" w:space="0"/>
              <w:left w:val="single" w:color="auto" w:sz="4" w:space="0"/>
              <w:bottom w:val="single" w:color="auto" w:sz="4" w:space="0"/>
              <w:right w:val="single" w:color="auto" w:sz="4" w:space="0"/>
            </w:tcBorders>
            <w:tcW w:w="899"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技术部分</w:t>
            </w:r>
            <w:r/>
          </w:p>
          <w:p>
            <w:pPr>
              <w:jc w:val="center"/>
              <w:spacing w:line="360" w:lineRule="auto"/>
              <w:rPr>
                <w:rFonts w:hAnsi="宋体"/>
                <w:b w:val="0"/>
                <w:position w:val="0"/>
                <w:szCs w:val="24"/>
                <w:lang w:eastAsia="en-US"/>
              </w:rPr>
            </w:pPr>
            <w:r>
              <w:rPr>
                <w:rFonts w:hint="eastAsia" w:hAnsi="宋体"/>
                <w:b w:val="0"/>
                <w:position w:val="0"/>
                <w:szCs w:val="24"/>
              </w:rPr>
              <w:t xml:space="preserve">（</w:t>
            </w:r>
            <w:r>
              <w:rPr>
                <w:rFonts w:hAnsi="宋体"/>
                <w:b w:val="0"/>
                <w:position w:val="0"/>
                <w:szCs w:val="24"/>
              </w:rPr>
              <w:t xml:space="preserve">35</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非实质性技术要</w:t>
            </w:r>
            <w:r>
              <w:rPr>
                <w:rFonts w:hint="eastAsia" w:hAnsi="宋体"/>
                <w:b w:val="0"/>
                <w:position w:val="0"/>
                <w:szCs w:val="24"/>
              </w:rPr>
              <w:t xml:space="preserve">求响应 </w:t>
            </w:r>
            <w:r/>
          </w:p>
          <w:p>
            <w:pPr>
              <w:jc w:val="center"/>
              <w:spacing w:line="360" w:lineRule="auto"/>
              <w:rPr>
                <w:rFonts w:hAnsi="宋体" w:cs="宋体"/>
                <w:b w:val="0"/>
                <w:position w:val="0"/>
                <w:szCs w:val="24"/>
              </w:rPr>
            </w:pPr>
            <w:r>
              <w:rPr>
                <w:rFonts w:hint="eastAsia" w:hAnsi="宋体"/>
                <w:b w:val="0"/>
                <w:position w:val="0"/>
                <w:szCs w:val="24"/>
              </w:rPr>
              <w:t xml:space="preserve">  </w:t>
            </w:r>
            <w:r>
              <w:rPr>
                <w:rFonts w:hint="eastAsia" w:hAnsi="宋体" w:cs="宋体"/>
                <w:b w:val="0"/>
                <w:position w:val="0"/>
                <w:szCs w:val="24"/>
              </w:rPr>
              <w:t xml:space="preserve">（</w:t>
            </w:r>
            <w:r>
              <w:rPr>
                <w:rFonts w:hAnsi="宋体" w:cs="宋体"/>
                <w:b w:val="0"/>
                <w:position w:val="0"/>
                <w:szCs w:val="24"/>
              </w:rPr>
              <w:t xml:space="preserve">35</w:t>
            </w:r>
            <w:r>
              <w:rPr>
                <w:rFonts w:hint="eastAsia" w:hAnsi="宋体" w:cs="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left"/>
              <w:spacing w:line="360" w:lineRule="auto"/>
              <w:rPr>
                <w:rFonts w:hAnsi="宋体"/>
                <w:b w:val="0"/>
                <w:position w:val="0"/>
                <w:szCs w:val="24"/>
              </w:rPr>
            </w:pPr>
            <w:r/>
            <w:bookmarkStart w:id="163" w:name="OLE_LINK53"/>
            <w:r>
              <w:rPr>
                <w:rFonts w:hint="eastAsia" w:hAnsi="宋体"/>
                <w:b w:val="0"/>
                <w:position w:val="0"/>
                <w:szCs w:val="24"/>
              </w:rPr>
              <w:t xml:space="preserve">投标人</w:t>
            </w:r>
            <w:r>
              <w:rPr>
                <w:rFonts w:hint="eastAsia" w:hAnsi="宋体"/>
                <w:b w:val="0"/>
                <w:position w:val="0"/>
                <w:szCs w:val="24"/>
              </w:rPr>
              <w:t xml:space="preserve">完全响应</w:t>
            </w:r>
            <w:r>
              <w:rPr>
                <w:rFonts w:hint="eastAsia" w:hAnsi="宋体"/>
                <w:b w:val="0"/>
                <w:position w:val="0"/>
                <w:szCs w:val="24"/>
              </w:rPr>
              <w:t xml:space="preserve">招标文件采购需求中的非实质性“技</w:t>
            </w:r>
            <w:r>
              <w:rPr>
                <w:rFonts w:hint="eastAsia" w:hAnsi="宋体"/>
                <w:b w:val="0"/>
                <w:position w:val="0"/>
                <w:szCs w:val="24"/>
              </w:rPr>
              <w:t xml:space="preserve">术要求”，得基准分</w:t>
            </w:r>
            <w:r>
              <w:rPr>
                <w:rFonts w:hAnsi="宋体"/>
                <w:b w:val="0"/>
                <w:position w:val="0"/>
                <w:szCs w:val="24"/>
              </w:rPr>
              <w:t xml:space="preserve">35</w:t>
            </w:r>
            <w:r>
              <w:rPr>
                <w:rFonts w:hint="eastAsia" w:hAnsi="宋体"/>
                <w:b w:val="0"/>
                <w:position w:val="0"/>
                <w:szCs w:val="24"/>
              </w:rPr>
              <w:t xml:space="preserve">分（共</w:t>
            </w:r>
            <w:r>
              <w:rPr>
                <w:rFonts w:hAnsi="宋体"/>
                <w:b w:val="0"/>
                <w:position w:val="0"/>
                <w:szCs w:val="24"/>
              </w:rPr>
              <w:t xml:space="preserve">12</w:t>
            </w:r>
            <w:r>
              <w:rPr>
                <w:rFonts w:hint="eastAsia" w:hAnsi="宋体"/>
                <w:b w:val="0"/>
                <w:position w:val="0"/>
                <w:szCs w:val="24"/>
              </w:rPr>
              <w:t xml:space="preserve">项）：▲</w:t>
            </w:r>
            <w:r>
              <w:rPr>
                <w:rFonts w:hint="eastAsia" w:hAnsi="宋体"/>
                <w:b w:val="0"/>
                <w:position w:val="0"/>
                <w:szCs w:val="24"/>
              </w:rPr>
              <w:t xml:space="preserve">号指标</w:t>
            </w:r>
            <w:r>
              <w:rPr>
                <w:rFonts w:hint="eastAsia" w:hAnsi="宋体"/>
                <w:b w:val="0"/>
                <w:position w:val="0"/>
                <w:szCs w:val="24"/>
              </w:rPr>
              <w:t xml:space="preserve">为重要指标（共</w:t>
            </w:r>
            <w:r>
              <w:rPr>
                <w:rFonts w:hAnsi="宋体"/>
                <w:b w:val="0"/>
                <w:position w:val="0"/>
                <w:szCs w:val="24"/>
              </w:rPr>
              <w:t xml:space="preserve">2</w:t>
            </w:r>
            <w:r>
              <w:rPr>
                <w:rFonts w:hint="eastAsia" w:hAnsi="宋体"/>
                <w:b w:val="0"/>
                <w:position w:val="0"/>
                <w:szCs w:val="24"/>
              </w:rPr>
              <w:t xml:space="preserve">项 ），每有一项负偏离，扣</w:t>
            </w:r>
            <w:r>
              <w:rPr>
                <w:rFonts w:hAnsi="宋体"/>
                <w:b w:val="0"/>
                <w:position w:val="0"/>
                <w:szCs w:val="24"/>
              </w:rPr>
              <w:t xml:space="preserve">5</w:t>
            </w:r>
            <w:r>
              <w:rPr>
                <w:rFonts w:hint="eastAsia" w:hAnsi="宋体"/>
                <w:b w:val="0"/>
                <w:position w:val="0"/>
                <w:szCs w:val="24"/>
              </w:rPr>
              <w:t xml:space="preserve">分；非▲</w:t>
            </w:r>
            <w:r>
              <w:rPr>
                <w:rFonts w:hint="eastAsia" w:hAnsi="宋体"/>
                <w:b w:val="0"/>
                <w:position w:val="0"/>
                <w:szCs w:val="24"/>
              </w:rPr>
              <w:t xml:space="preserve">号指标</w:t>
            </w:r>
            <w:r>
              <w:rPr>
                <w:rFonts w:hint="eastAsia" w:hAnsi="宋体"/>
                <w:b w:val="0"/>
                <w:position w:val="0"/>
                <w:szCs w:val="24"/>
              </w:rPr>
              <w:t xml:space="preserve">为一般指标（共</w:t>
            </w:r>
            <w:r>
              <w:rPr>
                <w:rFonts w:hAnsi="宋体"/>
                <w:b w:val="0"/>
                <w:position w:val="0"/>
                <w:szCs w:val="24"/>
              </w:rPr>
              <w:t xml:space="preserve">10</w:t>
            </w:r>
            <w:r>
              <w:rPr>
                <w:rFonts w:hint="eastAsia" w:hAnsi="宋体"/>
                <w:b w:val="0"/>
                <w:position w:val="0"/>
                <w:szCs w:val="24"/>
              </w:rPr>
              <w:t xml:space="preserve">项），每有一项负偏离扣</w:t>
            </w:r>
            <w:r>
              <w:rPr>
                <w:rFonts w:hAnsi="宋体"/>
                <w:b w:val="0"/>
                <w:position w:val="0"/>
                <w:szCs w:val="24"/>
              </w:rPr>
              <w:t xml:space="preserve">2.5</w:t>
            </w:r>
            <w:r>
              <w:rPr>
                <w:rFonts w:hint="eastAsia" w:hAnsi="宋体"/>
                <w:b w:val="0"/>
                <w:position w:val="0"/>
                <w:szCs w:val="24"/>
              </w:rPr>
              <w:t xml:space="preserve">分，扣完为止，最低得0分。</w:t>
            </w:r>
            <w:r/>
          </w:p>
          <w:p>
            <w:pPr>
              <w:jc w:val="left"/>
              <w:spacing w:line="360" w:lineRule="auto"/>
              <w:rPr>
                <w:rFonts w:hAnsi="宋体"/>
                <w:b w:val="0"/>
                <w:position w:val="0"/>
                <w:szCs w:val="24"/>
              </w:rPr>
            </w:pPr>
            <w:r>
              <w:rPr>
                <w:rFonts w:hint="eastAsia" w:hAnsi="宋体"/>
                <w:b w:val="0"/>
                <w:position w:val="0"/>
                <w:szCs w:val="24"/>
              </w:rPr>
              <w:t xml:space="preserve">注：</w:t>
            </w:r>
            <w:r/>
          </w:p>
          <w:p>
            <w:pPr>
              <w:jc w:val="left"/>
              <w:spacing w:line="360" w:lineRule="auto"/>
              <w:rPr>
                <w:rFonts w:hAnsi="宋体"/>
                <w:b w:val="0"/>
                <w:position w:val="0"/>
                <w:szCs w:val="24"/>
              </w:rPr>
            </w:pPr>
            <w:r>
              <w:rPr>
                <w:rFonts w:hint="eastAsia" w:hAnsi="宋体"/>
                <w:b w:val="0"/>
                <w:position w:val="0"/>
                <w:szCs w:val="24"/>
              </w:rPr>
              <w:t xml:space="preserve">1.以上“技术要求”响应情况均须在投标文件《偏离表》中表述清楚，如表述不清，</w:t>
            </w:r>
            <w:r>
              <w:rPr>
                <w:rFonts w:hint="eastAsia" w:hAnsi="宋体"/>
                <w:b w:val="0"/>
                <w:position w:val="0"/>
                <w:szCs w:val="24"/>
              </w:rPr>
              <w:t xml:space="preserve">则按负偏离</w:t>
            </w:r>
            <w:r>
              <w:rPr>
                <w:rFonts w:hint="eastAsia" w:hAnsi="宋体"/>
                <w:b w:val="0"/>
                <w:position w:val="0"/>
                <w:szCs w:val="24"/>
              </w:rPr>
              <w:t xml:space="preserve">处理。</w:t>
            </w:r>
            <w:r/>
          </w:p>
          <w:p>
            <w:pPr>
              <w:jc w:val="left"/>
              <w:spacing w:line="360" w:lineRule="auto"/>
              <w:rPr>
                <w:rFonts w:hAnsi="宋体"/>
                <w:b w:val="0"/>
                <w:position w:val="0"/>
                <w:szCs w:val="24"/>
              </w:rPr>
            </w:pPr>
            <w:r>
              <w:rPr>
                <w:rFonts w:hint="eastAsia" w:hAnsi="宋体"/>
                <w:b w:val="0"/>
                <w:position w:val="0"/>
                <w:szCs w:val="24"/>
              </w:rPr>
              <w:t xml:space="preserve">2.“技术要求中”需要提供相关证明材料的，需按照要求提供，并且标明证明材料位置，否则视为负偏离。</w:t>
            </w:r>
            <w:r/>
          </w:p>
          <w:p>
            <w:pPr>
              <w:jc w:val="left"/>
              <w:spacing w:line="360" w:lineRule="auto"/>
              <w:rPr>
                <w:rFonts w:hAnsi="宋体"/>
                <w:b w:val="0"/>
                <w:position w:val="0"/>
                <w:szCs w:val="24"/>
              </w:rPr>
            </w:pPr>
            <w:r>
              <w:rPr>
                <w:rFonts w:hint="eastAsia" w:hAnsi="宋体"/>
                <w:b w:val="0"/>
                <w:position w:val="0"/>
                <w:szCs w:val="24"/>
              </w:rPr>
              <w:t xml:space="preserve">3.投标人如</w:t>
            </w:r>
            <w:r>
              <w:rPr>
                <w:rFonts w:hint="eastAsia" w:hAnsi="宋体"/>
                <w:b w:val="0"/>
                <w:position w:val="0"/>
                <w:szCs w:val="24"/>
              </w:rPr>
              <w:t xml:space="preserve">虚假响应</w:t>
            </w:r>
            <w:r>
              <w:rPr>
                <w:rFonts w:hint="eastAsia" w:hAnsi="宋体"/>
                <w:b w:val="0"/>
                <w:position w:val="0"/>
                <w:szCs w:val="24"/>
              </w:rPr>
              <w:t xml:space="preserve">或提供虚假证明材料，一经发现将取消中标资格，并上报财政主管部门。</w:t>
            </w:r>
            <w:bookmarkEnd w:id="163"/>
            <w:r/>
            <w:r/>
          </w:p>
        </w:tc>
      </w:tr>
      <w:tr>
        <w:trPr>
          <w:jc w:val="center"/>
          <w:trHeight w:val="446"/>
        </w:trPr>
        <w:tc>
          <w:tcPr>
            <w:tcBorders>
              <w:top w:val="single" w:color="auto" w:sz="4" w:space="0"/>
              <w:left w:val="single" w:color="auto" w:sz="4" w:space="0"/>
              <w:bottom w:val="single" w:color="auto" w:sz="4" w:space="0"/>
              <w:right w:val="single" w:color="auto" w:sz="4" w:space="0"/>
            </w:tcBorders>
            <w:tcW w:w="899" w:type="pct"/>
            <w:vAlign w:val="center"/>
            <w:vMerge w:val="restart"/>
            <w:textDirection w:val="lrTb"/>
            <w:noWrap w:val="false"/>
          </w:tcPr>
          <w:p>
            <w:pPr>
              <w:jc w:val="center"/>
              <w:spacing w:line="360" w:lineRule="auto"/>
              <w:rPr>
                <w:rFonts w:hAnsi="宋体"/>
                <w:b w:val="0"/>
                <w:position w:val="0"/>
                <w:szCs w:val="24"/>
              </w:rPr>
            </w:pPr>
            <w:r/>
            <w:bookmarkStart w:id="164" w:name="_Hlk209996303"/>
            <w:r>
              <w:rPr>
                <w:rFonts w:hint="eastAsia" w:hAnsi="宋体"/>
                <w:b w:val="0"/>
                <w:position w:val="0"/>
                <w:szCs w:val="24"/>
              </w:rPr>
              <w:t xml:space="preserve">商务部分</w:t>
            </w:r>
            <w:r/>
          </w:p>
          <w:p>
            <w:pPr>
              <w:jc w:val="center"/>
              <w:spacing w:line="360" w:lineRule="auto"/>
              <w:rPr>
                <w:rFonts w:hAnsi="宋体"/>
                <w:b w:val="0"/>
                <w:position w:val="0"/>
                <w:szCs w:val="24"/>
              </w:rPr>
            </w:pPr>
            <w:r>
              <w:rPr>
                <w:rFonts w:hint="eastAsia" w:hAnsi="宋体"/>
                <w:b w:val="0"/>
                <w:position w:val="0"/>
                <w:szCs w:val="24"/>
              </w:rPr>
              <w:t xml:space="preserve">（35</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零备件仓库     （3分）</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投标人在国内设有专门的零备件仓库，投标时提供仓库信息，满足要求的，得3分。</w:t>
            </w:r>
            <w:r/>
          </w:p>
          <w:p>
            <w:pPr>
              <w:jc w:val="left"/>
              <w:spacing w:line="360" w:lineRule="auto"/>
              <w:rPr>
                <w:rFonts w:hAnsi="宋体"/>
                <w:b w:val="0"/>
                <w:position w:val="0"/>
                <w:szCs w:val="24"/>
              </w:rPr>
            </w:pPr>
            <w:r>
              <w:rPr>
                <w:rFonts w:hint="eastAsia" w:hAnsi="宋体"/>
                <w:b w:val="0"/>
                <w:position w:val="0"/>
                <w:szCs w:val="24"/>
              </w:rPr>
              <w:t xml:space="preserve">注：</w:t>
            </w:r>
            <w:r/>
          </w:p>
          <w:p>
            <w:pPr>
              <w:jc w:val="left"/>
              <w:spacing w:line="360" w:lineRule="auto"/>
              <w:rPr>
                <w:rFonts w:hAnsi="宋体"/>
                <w:b w:val="0"/>
                <w:position w:val="0"/>
                <w:szCs w:val="24"/>
              </w:rPr>
            </w:pPr>
            <w:r>
              <w:rPr>
                <w:rFonts w:hint="eastAsia" w:hAnsi="宋体"/>
                <w:b w:val="0"/>
                <w:position w:val="0"/>
                <w:szCs w:val="24"/>
              </w:rPr>
              <w:t xml:space="preserve">1.如仓库为自有，需提供自有产权证明的扫描件；如仓库为租赁，需提供有效期内（截止到开标时间仍然有效）的房屋租赁合同扫描件；同时，需提供仓库实景照片、联系人及联系电话，上述要求提供不全的，不得分。</w:t>
            </w:r>
            <w:r/>
          </w:p>
          <w:p>
            <w:pPr>
              <w:jc w:val="left"/>
              <w:spacing w:line="360" w:lineRule="auto"/>
              <w:rPr>
                <w:rFonts w:hAnsi="宋体"/>
                <w:b w:val="0"/>
                <w:position w:val="0"/>
                <w:szCs w:val="24"/>
              </w:rPr>
            </w:pPr>
            <w:r>
              <w:rPr>
                <w:rFonts w:hint="eastAsia" w:hAnsi="宋体"/>
                <w:b w:val="0"/>
                <w:position w:val="0"/>
                <w:szCs w:val="24"/>
              </w:rPr>
              <w:t xml:space="preserve">2.投标人如</w:t>
            </w:r>
            <w:r>
              <w:rPr>
                <w:rFonts w:hint="eastAsia" w:hAnsi="宋体"/>
                <w:b w:val="0"/>
                <w:position w:val="0"/>
                <w:szCs w:val="24"/>
              </w:rPr>
              <w:t xml:space="preserve">虚假响应</w:t>
            </w:r>
            <w:r>
              <w:rPr>
                <w:rFonts w:hint="eastAsia" w:hAnsi="宋体"/>
                <w:b w:val="0"/>
                <w:position w:val="0"/>
                <w:szCs w:val="24"/>
              </w:rPr>
              <w:t xml:space="preserve">或提供虚假证明材料，一经发现将取消中标资格，并上报财政主管部门。</w:t>
            </w:r>
            <w:r/>
          </w:p>
        </w:tc>
      </w:tr>
      <w:tr>
        <w:trPr>
          <w:jc w:val="center"/>
          <w:trHeight w:val="416"/>
        </w:trPr>
        <w:tc>
          <w:tcPr>
            <w:tcBorders>
              <w:top w:val="single" w:color="auto" w:sz="4" w:space="0"/>
              <w:left w:val="single" w:color="auto" w:sz="4" w:space="0"/>
              <w:bottom w:val="single" w:color="auto" w:sz="4" w:space="0"/>
              <w:right w:val="single" w:color="auto" w:sz="4" w:space="0"/>
            </w:tcBorders>
            <w:tcW w:w="899" w:type="pct"/>
            <w:vAlign w:val="center"/>
            <w:vMerge w:val="continue"/>
            <w:textDirection w:val="lrTb"/>
            <w:noWrap w:val="false"/>
          </w:tcPr>
          <w:p>
            <w:pPr>
              <w:jc w:val="left"/>
              <w:spacing w:line="360" w:lineRule="auto"/>
              <w:rPr>
                <w:rFonts w:hAnsi="宋体"/>
                <w:b w:val="0"/>
                <w:position w:val="0"/>
                <w:szCs w:val="24"/>
              </w:rPr>
            </w:pPr>
            <w:r/>
            <w:bookmarkStart w:id="165" w:name="_Hlk209996321"/>
            <w:r/>
            <w:bookmarkEnd w:id="164"/>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cs="宋体"/>
                <w:b w:val="0"/>
                <w:position w:val="0"/>
                <w:szCs w:val="24"/>
              </w:rPr>
            </w:pPr>
            <w:r>
              <w:rPr>
                <w:rFonts w:hint="eastAsia" w:hAnsi="宋体"/>
                <w:b w:val="0"/>
                <w:position w:val="0"/>
                <w:szCs w:val="24"/>
              </w:rPr>
              <w:t xml:space="preserve">日常维护方案</w:t>
            </w:r>
            <w:r>
              <w:rPr>
                <w:rFonts w:hint="eastAsia" w:hAnsi="宋体" w:cs="宋体"/>
                <w:b w:val="0"/>
                <w:position w:val="0"/>
                <w:szCs w:val="24"/>
              </w:rPr>
              <w:t xml:space="preserve">（</w:t>
            </w:r>
            <w:r>
              <w:rPr>
                <w:rFonts w:hint="eastAsia" w:hAnsi="宋体" w:cs="宋体"/>
                <w:b w:val="0"/>
                <w:position w:val="0"/>
                <w:szCs w:val="24"/>
              </w:rPr>
              <w:t xml:space="preserve">8</w:t>
            </w:r>
            <w:r>
              <w:rPr>
                <w:rFonts w:hint="eastAsia" w:hAnsi="宋体" w:cs="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left"/>
              <w:spacing w:line="360" w:lineRule="auto"/>
              <w:rPr>
                <w:rFonts w:hAnsi="宋体"/>
                <w:b w:val="0"/>
                <w:position w:val="0"/>
                <w:szCs w:val="24"/>
              </w:rPr>
            </w:pPr>
            <w:r/>
            <w:bookmarkStart w:id="166" w:name="OLE_LINK61"/>
            <w:r>
              <w:rPr>
                <w:rFonts w:hint="eastAsia" w:hAnsi="宋体"/>
                <w:b w:val="0"/>
                <w:position w:val="0"/>
                <w:szCs w:val="24"/>
              </w:rPr>
              <w:t xml:space="preserve">根据投标人针对本项目制订的日常维护方案进行评分。日常维护方案包括但不限于：</w:t>
            </w:r>
            <w:bookmarkStart w:id="167" w:name="OLE_LINK34"/>
            <w:r>
              <w:rPr>
                <w:rFonts w:hint="eastAsia" w:hAnsi="宋体"/>
                <w:b w:val="0"/>
                <w:position w:val="0"/>
                <w:szCs w:val="24"/>
              </w:rPr>
              <w:t xml:space="preserve">①</w:t>
            </w:r>
            <w:bookmarkEnd w:id="167"/>
            <w:r>
              <w:rPr>
                <w:rFonts w:hint="eastAsia" w:hAnsi="宋体"/>
                <w:b w:val="0"/>
                <w:position w:val="0"/>
                <w:szCs w:val="24"/>
              </w:rPr>
              <w:t xml:space="preserve">维保周期规划；②巡检作业细则；③设备质控管控；④隐患闭环处置等。</w:t>
            </w:r>
            <w:r/>
          </w:p>
          <w:p>
            <w:pPr>
              <w:jc w:val="left"/>
              <w:spacing w:line="360" w:lineRule="auto"/>
              <w:rPr>
                <w:rFonts w:hAnsi="宋体"/>
                <w:b w:val="0"/>
                <w:position w:val="0"/>
                <w:szCs w:val="24"/>
              </w:rPr>
            </w:pPr>
            <w:r>
              <w:rPr>
                <w:rFonts w:hint="eastAsia" w:ascii="Calibri" w:hAnsi="宋体" w:cs="宋体"/>
                <w:b w:val="0"/>
                <w:position w:val="0"/>
                <w:szCs w:val="24"/>
                <w:shd w:val="clear" w:color="auto" w:fill="ffffff"/>
              </w:rPr>
              <w:t xml:space="preserve">方案内容满足以上全部要求且符合本项目实际需求的，得</w:t>
            </w:r>
            <w:r>
              <w:rPr>
                <w:rFonts w:ascii="Calibri" w:hAnsi="宋体"/>
                <w:b w:val="0"/>
                <w:position w:val="0"/>
                <w:szCs w:val="24"/>
                <w:shd w:val="clear" w:color="auto" w:fill="ffffff"/>
              </w:rPr>
              <w:t xml:space="preserve">8</w:t>
            </w:r>
            <w:r>
              <w:rPr>
                <w:rFonts w:hint="eastAsia" w:ascii="Calibri" w:hAnsi="宋体" w:cs="宋体"/>
                <w:b w:val="0"/>
                <w:position w:val="0"/>
                <w:szCs w:val="24"/>
                <w:shd w:val="clear" w:color="auto" w:fill="ffffff"/>
              </w:rPr>
              <w:t xml:space="preserve">分，每有一项内容缺失的扣</w:t>
            </w:r>
            <w:r>
              <w:rPr>
                <w:rFonts w:ascii="Calibri" w:hAnsi="宋体"/>
                <w:b w:val="0"/>
                <w:position w:val="0"/>
                <w:szCs w:val="24"/>
                <w:shd w:val="clear" w:color="auto" w:fill="ffffff"/>
              </w:rPr>
              <w:t xml:space="preserve">2</w:t>
            </w:r>
            <w:r>
              <w:rPr>
                <w:rFonts w:hint="eastAsia" w:ascii="Calibri" w:hAnsi="宋体" w:cs="宋体"/>
                <w:b w:val="0"/>
                <w:position w:val="0"/>
                <w:szCs w:val="24"/>
                <w:shd w:val="clear" w:color="auto" w:fill="ffffff"/>
              </w:rPr>
              <w:t xml:space="preserve">分，每有一处内容存在缺陷或不满足要求的扣</w:t>
            </w:r>
            <w:r>
              <w:rPr>
                <w:rFonts w:hint="eastAsia" w:ascii="Calibri" w:hAnsi="宋体"/>
                <w:b w:val="0"/>
                <w:position w:val="0"/>
                <w:szCs w:val="24"/>
                <w:shd w:val="clear" w:color="auto" w:fill="ffffff"/>
              </w:rPr>
              <w:t xml:space="preserve">1</w:t>
            </w:r>
            <w:r>
              <w:rPr>
                <w:rFonts w:hint="eastAsia" w:ascii="Calibri" w:hAnsi="宋体" w:cs="宋体"/>
                <w:b w:val="0"/>
                <w:position w:val="0"/>
                <w:szCs w:val="24"/>
                <w:shd w:val="clear" w:color="auto" w:fill="ffffff"/>
              </w:rPr>
              <w:t xml:space="preserve">分，扣完为止。</w:t>
            </w:r>
            <w:r>
              <w:rPr>
                <w:rFonts w:hint="eastAsia" w:ascii="Calibri" w:hAnsi="宋体" w:cs="宋体"/>
                <w:b w:val="0"/>
                <w:position w:val="0"/>
                <w:szCs w:val="24"/>
                <w:shd w:val="clear" w:color="auto" w:fill="ffffff"/>
              </w:rPr>
              <w:t xml:space="preserve">（缺陷或不满足指：与实际需求不符、套用其他项目方案、有规范性或常识性错误、存在无关的事项等任意一种情形）</w:t>
            </w:r>
            <w:bookmarkEnd w:id="166"/>
            <w:r/>
            <w:bookmarkEnd w:id="165"/>
            <w:r/>
            <w:r/>
          </w:p>
        </w:tc>
      </w:tr>
      <w:tr>
        <w:trPr>
          <w:jc w:val="center"/>
          <w:trHeight w:val="1580"/>
        </w:trPr>
        <w:tc>
          <w:tcPr>
            <w:tcBorders>
              <w:top w:val="single" w:color="auto" w:sz="4" w:space="0"/>
              <w:left w:val="single" w:color="auto" w:sz="4" w:space="0"/>
              <w:bottom w:val="single" w:color="auto" w:sz="4" w:space="0"/>
              <w:right w:val="single" w:color="auto" w:sz="4" w:space="0"/>
            </w:tcBorders>
            <w:tcW w:w="899" w:type="pct"/>
            <w:vAlign w:val="center"/>
            <w:vMerge w:val="continue"/>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管理方案</w:t>
            </w:r>
            <w:r/>
          </w:p>
          <w:p>
            <w:pPr>
              <w:jc w:val="cente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4</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3075" w:type="pct"/>
            <w:textDirection w:val="lrTb"/>
            <w:noWrap w:val="false"/>
          </w:tcPr>
          <w:p>
            <w:pPr>
              <w:jc w:val="left"/>
              <w:spacing w:line="360" w:lineRule="auto"/>
              <w:rPr>
                <w:rFonts w:hAnsi="宋体"/>
                <w:b w:val="0"/>
                <w:position w:val="0"/>
                <w:szCs w:val="24"/>
              </w:rPr>
            </w:pPr>
            <w:r/>
            <w:bookmarkStart w:id="168" w:name="OLE_LINK62"/>
            <w:r>
              <w:rPr>
                <w:rFonts w:hint="eastAsia" w:hAnsi="宋体"/>
                <w:b w:val="0"/>
                <w:position w:val="0"/>
                <w:szCs w:val="24"/>
              </w:rPr>
              <w:t xml:space="preserve">根据投标人针对本项目制订的管理方案进行评分。管理方案包括但不限于：①组织架构配置；②全过程档案管理；③月度考核机制；④服务投诉处置等。</w:t>
            </w:r>
            <w:r/>
          </w:p>
          <w:p>
            <w:pPr>
              <w:jc w:val="left"/>
              <w:spacing w:line="360" w:lineRule="auto"/>
              <w:rPr>
                <w:rFonts w:hAnsi="Calibri" w:cs="宋体"/>
                <w:b w:val="0"/>
                <w:color w:val="000000"/>
                <w:position w:val="0"/>
                <w:szCs w:val="24"/>
              </w:rPr>
            </w:pPr>
            <w:r/>
            <w:bookmarkStart w:id="169" w:name="OLE_LINK4"/>
            <w:r/>
            <w:bookmarkEnd w:id="168"/>
            <w:r>
              <w:rPr>
                <w:rFonts w:hint="eastAsia" w:hAnsi="宋体" w:cs="宋体"/>
                <w:b w:val="0"/>
                <w:color w:val="000000"/>
                <w:position w:val="0"/>
                <w:szCs w:val="24"/>
                <w:shd w:val="clear" w:color="auto" w:fill="ffffff"/>
              </w:rPr>
              <w:t xml:space="preserve">方案内容满足以上全部要求且符合本项目实际需求的，得</w:t>
            </w:r>
            <w:r>
              <w:rPr>
                <w:rFonts w:hint="eastAsia" w:hAnsi="宋体" w:cs="宋体"/>
                <w:b w:val="0"/>
                <w:color w:val="000000"/>
                <w:position w:val="0"/>
                <w:szCs w:val="24"/>
                <w:shd w:val="clear" w:color="auto" w:fill="ffffff"/>
              </w:rPr>
              <w:t xml:space="preserve">4</w:t>
            </w:r>
            <w:r>
              <w:rPr>
                <w:rFonts w:hint="eastAsia" w:hAnsi="宋体" w:cs="宋体"/>
                <w:b w:val="0"/>
                <w:color w:val="000000"/>
                <w:position w:val="0"/>
                <w:szCs w:val="24"/>
                <w:shd w:val="clear" w:color="auto" w:fill="ffffff"/>
              </w:rPr>
              <w:t xml:space="preserve">分，每有一项内容缺失的扣</w:t>
            </w: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分，每有一处内容存在缺陷或不满足要求的扣</w:t>
            </w:r>
            <w:r>
              <w:rPr>
                <w:rFonts w:hAnsi="宋体" w:cs="宋体"/>
                <w:b w:val="0"/>
                <w:color w:val="000000"/>
                <w:position w:val="0"/>
                <w:szCs w:val="24"/>
                <w:shd w:val="clear" w:color="auto" w:fill="ffffff"/>
              </w:rPr>
              <w:t xml:space="preserve">0.5</w:t>
            </w:r>
            <w:r>
              <w:rPr>
                <w:rFonts w:hint="eastAsia" w:hAnsi="宋体" w:cs="宋体"/>
                <w:b w:val="0"/>
                <w:color w:val="000000"/>
                <w:position w:val="0"/>
                <w:szCs w:val="24"/>
                <w:shd w:val="clear" w:color="auto" w:fill="ffffff"/>
              </w:rPr>
              <w:t xml:space="preserve">分，扣完为止。（缺陷或不满足指：与实际需求不符、套用其他项目方案、有规范性或常识性错误、存在无关的事项等任意一种情形）</w:t>
            </w:r>
            <w:bookmarkEnd w:id="169"/>
            <w:r/>
            <w:r/>
          </w:p>
        </w:tc>
      </w:tr>
      <w:tr>
        <w:trPr>
          <w:jc w:val="center"/>
          <w:trHeight w:val="1580"/>
        </w:trPr>
        <w:tc>
          <w:tcPr>
            <w:tcBorders>
              <w:top w:val="single" w:color="auto" w:sz="4" w:space="0"/>
              <w:left w:val="single" w:color="auto" w:sz="4" w:space="0"/>
              <w:bottom w:val="single" w:color="auto" w:sz="4" w:space="0"/>
              <w:right w:val="single" w:color="auto" w:sz="4" w:space="0"/>
            </w:tcBorders>
            <w:tcW w:w="899" w:type="pct"/>
            <w:vAlign w:val="center"/>
            <w:vMerge w:val="continue"/>
            <w:textDirection w:val="lrTb"/>
            <w:noWrap w:val="false"/>
          </w:tcPr>
          <w:p>
            <w:pPr>
              <w:jc w:val="left"/>
              <w:spacing w:line="360" w:lineRule="auto"/>
              <w:rPr>
                <w:rFonts w:hAnsi="宋体"/>
                <w:b w:val="0"/>
                <w:position w:val="0"/>
                <w:szCs w:val="24"/>
              </w:rPr>
            </w:pPr>
            <w:r/>
            <w:bookmarkStart w:id="170" w:name="_Hlk209996501"/>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人员培训方案</w:t>
            </w:r>
            <w:r/>
          </w:p>
          <w:p>
            <w:pPr>
              <w:jc w:val="cente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4</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3075" w:type="pct"/>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根据投标人针对本项目提供的人员培训方案进行综合评分。人员培训方案包括但不限于：①分层培训对象；②年度培训计划；③实操教学体系；④培训成效核验等。</w:t>
            </w:r>
            <w:r/>
          </w:p>
          <w:p>
            <w:pPr>
              <w:jc w:val="left"/>
              <w:spacing w:line="360" w:lineRule="auto"/>
              <w:rPr>
                <w:rFonts w:hAnsi="Calibri" w:cs="宋体"/>
                <w:b w:val="0"/>
                <w:color w:val="000000"/>
                <w:position w:val="0"/>
                <w:szCs w:val="24"/>
              </w:rPr>
            </w:pPr>
            <w:r>
              <w:rPr>
                <w:rFonts w:hint="eastAsia" w:hAnsi="宋体" w:cs="宋体"/>
                <w:b w:val="0"/>
                <w:color w:val="000000"/>
                <w:position w:val="0"/>
                <w:szCs w:val="24"/>
                <w:shd w:val="clear" w:color="auto" w:fill="ffffff"/>
              </w:rPr>
              <w:t xml:space="preserve">方案内容满足以上全部要求且符合本项目实际需求的，得</w:t>
            </w:r>
            <w:r>
              <w:rPr>
                <w:rFonts w:hint="eastAsia" w:hAnsi="宋体" w:cs="宋体"/>
                <w:b w:val="0"/>
                <w:color w:val="000000"/>
                <w:position w:val="0"/>
                <w:szCs w:val="24"/>
                <w:shd w:val="clear" w:color="auto" w:fill="ffffff"/>
              </w:rPr>
              <w:t xml:space="preserve">4</w:t>
            </w:r>
            <w:r>
              <w:rPr>
                <w:rFonts w:hint="eastAsia" w:hAnsi="宋体" w:cs="宋体"/>
                <w:b w:val="0"/>
                <w:color w:val="000000"/>
                <w:position w:val="0"/>
                <w:szCs w:val="24"/>
                <w:shd w:val="clear" w:color="auto" w:fill="ffffff"/>
              </w:rPr>
              <w:t xml:space="preserve">分，每有一项内容缺失的扣</w:t>
            </w: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分，每有一处内容存在缺陷或不满足要求的扣</w:t>
            </w:r>
            <w:r>
              <w:rPr>
                <w:rFonts w:hAnsi="宋体" w:cs="宋体"/>
                <w:b w:val="0"/>
                <w:color w:val="000000"/>
                <w:position w:val="0"/>
                <w:szCs w:val="24"/>
                <w:shd w:val="clear" w:color="auto" w:fill="ffffff"/>
              </w:rPr>
              <w:t xml:space="preserve">0.5</w:t>
            </w:r>
            <w:r>
              <w:rPr>
                <w:rFonts w:hint="eastAsia" w:hAnsi="宋体" w:cs="宋体"/>
                <w:b w:val="0"/>
                <w:color w:val="000000"/>
                <w:position w:val="0"/>
                <w:szCs w:val="24"/>
                <w:shd w:val="clear" w:color="auto" w:fill="ffffff"/>
              </w:rPr>
              <w:t xml:space="preserve">分，扣完为止。（缺陷或不满足指：与实际需求不符、套用其他项目方案、有规范性或常识性错误、存在无关的事项等任意一种情形）</w:t>
            </w:r>
            <w:r/>
          </w:p>
        </w:tc>
      </w:tr>
      <w:tr>
        <w:trPr>
          <w:jc w:val="center"/>
          <w:trHeight w:val="983"/>
        </w:trPr>
        <w:tc>
          <w:tcPr>
            <w:tcBorders>
              <w:top w:val="single" w:color="auto" w:sz="4" w:space="0"/>
              <w:left w:val="single" w:color="auto" w:sz="4" w:space="0"/>
              <w:bottom w:val="single" w:color="auto" w:sz="4" w:space="0"/>
              <w:right w:val="single" w:color="auto" w:sz="4" w:space="0"/>
            </w:tcBorders>
            <w:tcW w:w="899" w:type="pct"/>
            <w:vAlign w:val="center"/>
            <w:vMerge w:val="continue"/>
            <w:textDirection w:val="lrTb"/>
            <w:noWrap w:val="false"/>
          </w:tcPr>
          <w:p>
            <w:pPr>
              <w:jc w:val="left"/>
              <w:spacing w:line="360" w:lineRule="auto"/>
              <w:rPr>
                <w:rFonts w:hAnsi="宋体"/>
                <w:b w:val="0"/>
                <w:position w:val="0"/>
                <w:szCs w:val="24"/>
              </w:rPr>
            </w:pPr>
            <w:r/>
            <w:bookmarkStart w:id="171" w:name="_Hlk209996526"/>
            <w:r/>
            <w:bookmarkEnd w:id="170"/>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应急维护方案</w:t>
            </w:r>
            <w:r/>
          </w:p>
          <w:p>
            <w:pPr>
              <w:jc w:val="cente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4</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根据投标人针对本项目制订的应急维护方案进行综合评分。应急维护方案包括但不限于：①故障分级判定；②响应机制；③现场抢修流程；④故障复盘优化等。</w:t>
            </w:r>
            <w:r/>
          </w:p>
          <w:p>
            <w:pPr>
              <w:jc w:val="left"/>
              <w:spacing w:line="360" w:lineRule="auto"/>
              <w:rPr>
                <w:rFonts w:hAnsi="Calibri" w:cs="宋体"/>
                <w:bCs/>
                <w:color w:val="000000"/>
                <w:position w:val="0"/>
                <w:szCs w:val="24"/>
              </w:rPr>
            </w:pPr>
            <w:r>
              <w:rPr>
                <w:rFonts w:hint="eastAsia" w:hAnsi="宋体" w:cs="宋体"/>
                <w:b w:val="0"/>
                <w:color w:val="000000"/>
                <w:position w:val="0"/>
                <w:szCs w:val="24"/>
                <w:shd w:val="clear" w:color="auto" w:fill="ffffff"/>
              </w:rPr>
              <w:t xml:space="preserve">方案内容满足以上全部要求且符合本项目实际需求的，得4分，每有一项内容缺失的扣1分，每有一处内容存在缺陷或不满足要求的扣0.5分，扣完为止。</w:t>
            </w:r>
            <w:r>
              <w:rPr>
                <w:rFonts w:hint="eastAsia" w:hAnsi="宋体" w:cs="宋体"/>
                <w:b w:val="0"/>
                <w:color w:val="000000"/>
                <w:position w:val="0"/>
                <w:szCs w:val="24"/>
                <w:shd w:val="clear" w:color="auto" w:fill="ffffff"/>
              </w:rPr>
              <w:t xml:space="preserve">（缺陷或不满足指：与实际需求不符、套用其他项目方案、有规范性或常识性错误、存在无关的事项等任意一种情形）</w:t>
            </w:r>
            <w:r/>
          </w:p>
        </w:tc>
      </w:tr>
      <w:tr>
        <w:trPr>
          <w:jc w:val="center"/>
          <w:trHeight w:val="841"/>
        </w:trPr>
        <w:tc>
          <w:tcPr>
            <w:tcBorders>
              <w:top w:val="single" w:color="auto" w:sz="4" w:space="0"/>
              <w:left w:val="single" w:color="auto" w:sz="4" w:space="0"/>
              <w:bottom w:val="single" w:color="auto" w:sz="4" w:space="0"/>
              <w:right w:val="single" w:color="auto" w:sz="4" w:space="0"/>
            </w:tcBorders>
            <w:tcW w:w="899" w:type="pct"/>
            <w:vAlign w:val="center"/>
            <w:vMerge w:val="continue"/>
            <w:textDirection w:val="lrTb"/>
            <w:noWrap w:val="false"/>
          </w:tcPr>
          <w:p>
            <w:pPr>
              <w:jc w:val="left"/>
              <w:spacing w:line="360" w:lineRule="auto"/>
              <w:rPr>
                <w:rFonts w:hAnsi="宋体"/>
                <w:b w:val="0"/>
                <w:position w:val="0"/>
                <w:szCs w:val="24"/>
              </w:rPr>
            </w:pPr>
            <w:r/>
            <w:bookmarkStart w:id="172" w:name="_Hlk209996548"/>
            <w:r/>
            <w:bookmarkEnd w:id="171"/>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技术实施方案   （</w:t>
            </w:r>
            <w:r>
              <w:rPr>
                <w:rFonts w:hint="eastAsia" w:hAnsi="宋体"/>
                <w:b w:val="0"/>
                <w:position w:val="0"/>
                <w:szCs w:val="24"/>
              </w:rPr>
              <w:t xml:space="preserve">4</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根据投标人针对本项目制订的技术实施方案进行综合评分。技术实施方案包括但不限于：①原厂维保工艺；②核心部件检修；③系统运维升级；④维修复核校验等。</w:t>
            </w:r>
            <w:r/>
          </w:p>
          <w:p>
            <w:pPr>
              <w:jc w:val="left"/>
              <w:spacing w:line="360" w:lineRule="auto"/>
              <w:rPr>
                <w:rFonts w:hAnsi="Calibri" w:cs="宋体"/>
                <w:b w:val="0"/>
                <w:color w:val="000000"/>
                <w:position w:val="0"/>
                <w:szCs w:val="24"/>
              </w:rPr>
            </w:pPr>
            <w:r>
              <w:rPr>
                <w:rFonts w:hint="eastAsia" w:hAnsi="宋体" w:cs="宋体"/>
                <w:b w:val="0"/>
                <w:color w:val="000000"/>
                <w:position w:val="0"/>
                <w:szCs w:val="24"/>
                <w:shd w:val="clear" w:color="auto" w:fill="ffffff"/>
              </w:rPr>
              <w:t xml:space="preserve">方案内容满足以上全部要求且符合本项目实际需求的，得4分，每有一项内容缺失的扣1分，每有一处内容存在缺陷或不满足要求的扣0.5分，扣完为止。（缺陷或不满足指：与实际需求不符、套用其他项目方案、有规范性或常识性错误、存在无关的事项等任意一种情形）</w:t>
            </w:r>
            <w:bookmarkEnd w:id="172"/>
            <w:r/>
            <w:r/>
          </w:p>
        </w:tc>
      </w:tr>
      <w:tr>
        <w:trPr>
          <w:jc w:val="center"/>
          <w:trHeight w:val="983"/>
        </w:trPr>
        <w:tc>
          <w:tcPr>
            <w:tcBorders>
              <w:top w:val="single" w:color="auto" w:sz="4" w:space="0"/>
              <w:left w:val="single" w:color="auto" w:sz="4" w:space="0"/>
              <w:bottom w:val="single" w:color="auto" w:sz="4" w:space="0"/>
              <w:right w:val="single" w:color="auto" w:sz="4" w:space="0"/>
            </w:tcBorders>
            <w:tcW w:w="899" w:type="pct"/>
            <w:vAlign w:val="center"/>
            <w:vMerge w:val="continue"/>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项目协调方案</w:t>
            </w:r>
            <w:r/>
          </w:p>
          <w:p>
            <w:pPr>
              <w:jc w:val="cente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4</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根据投标人针对本项目制订的项目协调方案进行综合打分。项目协调方案</w:t>
            </w:r>
            <w:bookmarkStart w:id="173" w:name="OLE_LINK43"/>
            <w:r>
              <w:rPr>
                <w:rFonts w:hint="eastAsia" w:hAnsi="宋体"/>
                <w:b w:val="0"/>
                <w:position w:val="0"/>
                <w:szCs w:val="24"/>
              </w:rPr>
              <w:t xml:space="preserve">包括但不限于：</w:t>
            </w:r>
            <w:bookmarkEnd w:id="173"/>
            <w:r>
              <w:rPr>
                <w:rFonts w:hint="eastAsia" w:hAnsi="宋体"/>
                <w:b w:val="0"/>
                <w:position w:val="0"/>
                <w:szCs w:val="24"/>
              </w:rPr>
              <w:t xml:space="preserve">①多科室对接机制；②</w:t>
            </w:r>
            <w:r>
              <w:rPr>
                <w:rFonts w:hint="eastAsia" w:hAnsi="宋体"/>
                <w:b w:val="0"/>
                <w:position w:val="0"/>
                <w:szCs w:val="24"/>
              </w:rPr>
              <w:t xml:space="preserve">停机维保协调</w:t>
            </w:r>
            <w:r>
              <w:rPr>
                <w:rFonts w:hint="eastAsia" w:hAnsi="宋体"/>
                <w:b w:val="0"/>
                <w:position w:val="0"/>
                <w:szCs w:val="24"/>
              </w:rPr>
              <w:t xml:space="preserve">；③</w:t>
            </w:r>
            <w:r>
              <w:rPr>
                <w:rFonts w:hint="eastAsia" w:hAnsi="宋体"/>
                <w:b w:val="0"/>
                <w:position w:val="0"/>
                <w:szCs w:val="24"/>
              </w:rPr>
              <w:t xml:space="preserve">跨资源</w:t>
            </w:r>
            <w:r>
              <w:rPr>
                <w:rFonts w:hint="eastAsia" w:hAnsi="宋体"/>
                <w:b w:val="0"/>
                <w:position w:val="0"/>
                <w:szCs w:val="24"/>
              </w:rPr>
              <w:t xml:space="preserve">统筹调度；④常态化沟通会商等。</w:t>
            </w:r>
            <w:r/>
          </w:p>
          <w:p>
            <w:pPr>
              <w:jc w:val="left"/>
              <w:spacing w:line="360" w:lineRule="auto"/>
              <w:rPr>
                <w:rFonts w:hAnsi="Calibri" w:cs="宋体"/>
                <w:b w:val="0"/>
                <w:color w:val="000000"/>
                <w:position w:val="0"/>
                <w:szCs w:val="24"/>
              </w:rPr>
            </w:pPr>
            <w:r>
              <w:rPr>
                <w:rFonts w:hint="eastAsia" w:hAnsi="宋体" w:cs="宋体"/>
                <w:b w:val="0"/>
                <w:color w:val="000000"/>
                <w:position w:val="0"/>
                <w:szCs w:val="24"/>
                <w:shd w:val="clear" w:color="auto" w:fill="ffffff"/>
              </w:rPr>
              <w:t xml:space="preserve">方案内容满足以上全部要求且符合本项目实际需求的，得4分，每有一项内容缺失的扣1分，每有一处内容存在缺陷或不满足要求的扣0.5分，扣完为止。（缺陷或不满足指：与实际需求不符、套用其他项目方案、有规范性或常识性错误、存在无关的事项等任意一种情形）</w:t>
            </w:r>
            <w:r/>
          </w:p>
        </w:tc>
      </w:tr>
      <w:tr>
        <w:trPr>
          <w:jc w:val="center"/>
          <w:trHeight w:val="558"/>
        </w:trPr>
        <w:tc>
          <w:tcPr>
            <w:tcBorders>
              <w:top w:val="single" w:color="auto" w:sz="4" w:space="0"/>
              <w:left w:val="single" w:color="auto" w:sz="4" w:space="0"/>
              <w:bottom w:val="single" w:color="auto" w:sz="4" w:space="0"/>
              <w:right w:val="single" w:color="auto" w:sz="4" w:space="0"/>
            </w:tcBorders>
            <w:tcW w:w="899" w:type="pct"/>
            <w:vAlign w:val="center"/>
            <w:vMerge w:val="continue"/>
            <w:textDirection w:val="lrTb"/>
            <w:noWrap w:val="false"/>
          </w:tcPr>
          <w:p>
            <w:pPr>
              <w:jc w:val="left"/>
              <w:spacing w:line="360" w:lineRule="auto"/>
              <w:rPr>
                <w:rFonts w:hAnsi="宋体"/>
                <w:b w:val="0"/>
                <w:position w:val="0"/>
                <w:szCs w:val="24"/>
              </w:rPr>
            </w:pPr>
            <w:r/>
            <w:bookmarkStart w:id="174" w:name="_Hlk209996592"/>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b w:val="0"/>
                <w:position w:val="0"/>
                <w:szCs w:val="24"/>
                <w:lang w:eastAsia="en-US"/>
              </w:rPr>
            </w:pPr>
            <w:r>
              <w:rPr>
                <w:rFonts w:hint="eastAsia" w:hAnsi="宋体"/>
                <w:b w:val="0"/>
                <w:position w:val="0"/>
                <w:szCs w:val="24"/>
              </w:rPr>
              <w:t xml:space="preserve">业绩</w:t>
            </w:r>
            <w:r/>
          </w:p>
          <w:p>
            <w:pPr>
              <w:jc w:val="center"/>
              <w:spacing w:line="360" w:lineRule="auto"/>
              <w:rPr>
                <w:rFonts w:hAnsi="宋体"/>
                <w:b w:val="0"/>
                <w:position w:val="0"/>
                <w:szCs w:val="24"/>
              </w:rPr>
            </w:pPr>
            <w:r>
              <w:rPr>
                <w:rFonts w:hint="eastAsia" w:hAnsi="宋体"/>
                <w:b w:val="0"/>
                <w:position w:val="0"/>
                <w:szCs w:val="24"/>
              </w:rPr>
              <w:t xml:space="preserve">（</w:t>
            </w:r>
            <w:r>
              <w:rPr>
                <w:rFonts w:hAnsi="宋体"/>
                <w:b w:val="0"/>
                <w:position w:val="0"/>
                <w:szCs w:val="24"/>
              </w:rPr>
              <w:t xml:space="preserve">4</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投标人具有自2022年1月1日起（含），签订的与本次维保招标同类项目（CT类）的维保合同，每提供一份合同得1分，最多得</w:t>
            </w:r>
            <w:r>
              <w:rPr>
                <w:rFonts w:hAnsi="宋体"/>
                <w:b w:val="0"/>
                <w:position w:val="0"/>
                <w:szCs w:val="24"/>
              </w:rPr>
              <w:t xml:space="preserve">4</w:t>
            </w:r>
            <w:r>
              <w:rPr>
                <w:rFonts w:hint="eastAsia" w:hAnsi="宋体"/>
                <w:b w:val="0"/>
                <w:position w:val="0"/>
                <w:szCs w:val="24"/>
              </w:rPr>
              <w:t xml:space="preserve">分。</w:t>
            </w:r>
            <w:r/>
          </w:p>
          <w:p>
            <w:pPr>
              <w:jc w:val="left"/>
              <w:spacing w:line="360" w:lineRule="auto"/>
              <w:rPr>
                <w:rFonts w:hAnsi="宋体" w:cs="宋体"/>
                <w:b w:val="0"/>
                <w:position w:val="0"/>
                <w:szCs w:val="24"/>
              </w:rPr>
            </w:pPr>
            <w:r>
              <w:rPr>
                <w:rFonts w:hint="eastAsia" w:hAnsi="宋体"/>
                <w:b w:val="0"/>
                <w:position w:val="0"/>
                <w:szCs w:val="24"/>
              </w:rPr>
              <w:t xml:space="preserve">注：需提供加盖投标人公章的合同扫描件，并提供采购人联系人及联系方式，合同</w:t>
            </w:r>
            <w:r>
              <w:rPr>
                <w:rFonts w:hint="eastAsia" w:hAnsi="宋体"/>
                <w:b w:val="0"/>
                <w:position w:val="0"/>
                <w:szCs w:val="24"/>
              </w:rPr>
              <w:t xml:space="preserve">扫描件未体现</w:t>
            </w:r>
            <w:r>
              <w:rPr>
                <w:rFonts w:hint="eastAsia" w:hAnsi="宋体"/>
                <w:b w:val="0"/>
                <w:position w:val="0"/>
                <w:szCs w:val="24"/>
              </w:rPr>
              <w:t xml:space="preserve">合同签订时间、维保设备类型或无采购人联系方及联系方式</w:t>
            </w:r>
            <w:r>
              <w:rPr>
                <w:rFonts w:hint="eastAsia" w:hAnsi="宋体"/>
                <w:b w:val="0"/>
                <w:position w:val="0"/>
                <w:szCs w:val="24"/>
              </w:rPr>
              <w:t xml:space="preserve">的，均不得分。</w:t>
            </w:r>
            <w:bookmarkEnd w:id="174"/>
            <w:r/>
            <w:r/>
          </w:p>
        </w:tc>
      </w:tr>
    </w:tbl>
    <w:p>
      <w:pPr>
        <w:jc w:val="left"/>
        <w:spacing w:line="360" w:lineRule="auto"/>
        <w:tabs>
          <w:tab w:val="left" w:pos="1381" w:leader="none"/>
        </w:tabs>
        <w:rPr>
          <w:rFonts w:hAnsi="宋体" w:cs="黑体"/>
          <w:b w:val="0"/>
          <w:position w:val="0"/>
          <w:szCs w:val="24"/>
        </w:rPr>
      </w:pPr>
      <w:r>
        <w:rPr>
          <w:rFonts w:hint="eastAsia" w:hAnsi="宋体" w:cs="黑体"/>
          <w:b w:val="0"/>
          <w:position w:val="0"/>
          <w:szCs w:val="24"/>
        </w:rPr>
        <w:t xml:space="preserve">备注：如投标人为原厂授权代理商，采购需求及评审标准中对于投标人的相关要求，可采用原厂的相关证明材料（需提供原厂授权书及相关证明材料的复印件，加盖投标人公章，否则不予认可）</w:t>
      </w:r>
      <w:r/>
    </w:p>
    <w:p>
      <w:pPr>
        <w:jc w:val="left"/>
        <w:spacing w:before="145" w:after="145" w:line="360" w:lineRule="auto"/>
        <w:rPr>
          <w:rFonts w:hAnsi="宋体"/>
          <w:b w:val="0"/>
          <w:position w:val="0"/>
          <w:szCs w:val="24"/>
        </w:rPr>
      </w:pPr>
      <w:r>
        <w:rPr>
          <w:rFonts w:hAnsi="宋体"/>
          <w:b w:val="0"/>
          <w:position w:val="0"/>
          <w:szCs w:val="24"/>
        </w:rPr>
      </w:r>
      <w:r/>
    </w:p>
    <w:p>
      <w:pPr>
        <w:jc w:val="left"/>
        <w:spacing w:before="145" w:after="145" w:line="360" w:lineRule="auto"/>
        <w:rPr>
          <w:rFonts w:hAnsi="宋体"/>
          <w:b w:val="0"/>
          <w:position w:val="0"/>
          <w:sz w:val="36"/>
          <w:szCs w:val="36"/>
        </w:rPr>
      </w:pPr>
      <w:r>
        <w:rPr>
          <w:rFonts w:hAnsi="宋体"/>
          <w:b w:val="0"/>
          <w:position w:val="0"/>
          <w:sz w:val="36"/>
          <w:szCs w:val="36"/>
        </w:rPr>
      </w:r>
      <w:r/>
    </w:p>
    <w:p>
      <w:pPr>
        <w:jc w:val="left"/>
        <w:rPr>
          <w:rFonts w:hAnsi="宋体"/>
          <w:b w:val="0"/>
          <w:position w:val="0"/>
          <w:sz w:val="36"/>
          <w:szCs w:val="36"/>
        </w:rPr>
      </w:pPr>
      <w:r>
        <w:rPr>
          <w:rFonts w:ascii="Calibri" w:hAnsi="Calibri"/>
          <w:b w:val="0"/>
          <w:position w:val="0"/>
          <w:szCs w:val="24"/>
        </w:rPr>
        <w:br w:type="page" w:clear="all"/>
      </w:r>
      <w:bookmarkStart w:id="175" w:name="_Toc4661"/>
      <w:r/>
      <w:bookmarkEnd w:id="155"/>
      <w:r/>
      <w:bookmarkEnd w:id="156"/>
      <w:r/>
      <w:bookmarkEnd w:id="157"/>
      <w:r/>
      <w:bookmarkEnd w:id="158"/>
      <w:r/>
      <w:bookmarkEnd w:id="159"/>
      <w:r/>
      <w:bookmarkEnd w:id="160"/>
      <w:r/>
      <w:bookmarkEnd w:id="161"/>
      <w:r/>
      <w:r/>
    </w:p>
    <w:p>
      <w:pPr>
        <w:jc w:val="center"/>
        <w:widowControl/>
        <w:rPr>
          <w:rFonts w:hAnsi="宋体" w:cs="宋体"/>
          <w:bCs/>
          <w:position w:val="0"/>
          <w:sz w:val="44"/>
          <w:szCs w:val="44"/>
        </w:rPr>
      </w:pPr>
      <w:r>
        <w:rPr>
          <w:rFonts w:hint="eastAsia" w:hAnsi="宋体" w:cs="宋体"/>
          <w:bCs/>
          <w:sz w:val="44"/>
          <w:szCs w:val="44"/>
        </w:rPr>
        <w:t xml:space="preserve">第六章  投标文件参考格式</w:t>
      </w:r>
      <w:bookmarkEnd w:id="138"/>
      <w:r/>
      <w:bookmarkEnd w:id="139"/>
      <w:r/>
      <w:bookmarkEnd w:id="175"/>
      <w:r/>
      <w:r/>
    </w:p>
    <w:p>
      <w:pPr>
        <w:spacing w:line="500" w:lineRule="exact"/>
        <w:rPr>
          <w:rFonts w:hAnsi="宋体"/>
          <w:b w:val="0"/>
          <w:position w:val="0"/>
          <w:szCs w:val="24"/>
        </w:rPr>
      </w:pPr>
      <w:r>
        <w:rPr>
          <w:rFonts w:hAnsi="宋体"/>
          <w:b w:val="0"/>
          <w:position w:val="0"/>
          <w:szCs w:val="24"/>
        </w:rPr>
      </w:r>
      <w:r/>
    </w:p>
    <w:p>
      <w:pPr>
        <w:jc w:val="left"/>
        <w:spacing w:line="360" w:lineRule="auto"/>
        <w:rPr>
          <w:rFonts w:hAnsi="宋体"/>
          <w:position w:val="0"/>
          <w:szCs w:val="24"/>
        </w:rPr>
      </w:pPr>
      <w:r>
        <w:rPr>
          <w:rFonts w:hAnsi="宋体"/>
          <w:position w:val="0"/>
          <w:szCs w:val="24"/>
        </w:rPr>
      </w:r>
      <w:r/>
    </w:p>
    <w:p>
      <w:pPr>
        <w:pStyle w:val="964"/>
      </w:pPr>
      <w:r/>
      <w:r/>
    </w:p>
    <w:p>
      <w:r/>
      <w:r/>
    </w:p>
    <w:p>
      <w:pPr>
        <w:pStyle w:val="964"/>
      </w:pPr>
      <w:r/>
      <w:r/>
    </w:p>
    <w:p>
      <w:r/>
      <w:r/>
    </w:p>
    <w:p>
      <w:pPr>
        <w:pStyle w:val="964"/>
      </w:pPr>
      <w:r/>
      <w:r/>
    </w:p>
    <w:p>
      <w:r/>
      <w:r/>
    </w:p>
    <w:p>
      <w:pPr>
        <w:pStyle w:val="964"/>
      </w:pPr>
      <w:r/>
      <w:r/>
    </w:p>
    <w:p>
      <w:r/>
      <w:r/>
    </w:p>
    <w:p>
      <w:pPr>
        <w:ind w:firstLine="1446"/>
        <w:jc w:val="left"/>
        <w:rPr>
          <w:rFonts w:ascii="Calibri" w:hAnsi="Calibri"/>
          <w:b w:val="0"/>
          <w:position w:val="0"/>
          <w:szCs w:val="24"/>
        </w:rPr>
      </w:pPr>
      <w:r>
        <w:rPr>
          <w:rFonts w:hint="eastAsia" w:hAnsi="宋体" w:cs="宋体"/>
          <w:color w:val="000000"/>
          <w:position w:val="0"/>
          <w:sz w:val="72"/>
          <w:szCs w:val="72"/>
        </w:rPr>
        <w:t xml:space="preserve">投  标  文  件</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jc w:val="left"/>
        <w:rPr>
          <w:rFonts w:ascii="Calibri" w:hAnsi="Calibri"/>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ascii="Calibri" w:hAnsi="Calibri"/>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ascii="Calibri" w:hAnsi="Calibri"/>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ascii="Calibri" w:hAnsi="Calibri"/>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jc w:val="left"/>
        <w:spacing w:line="0" w:lineRule="atLeast"/>
        <w:rPr>
          <w:rFonts w:ascii="Calibri" w:hAnsi="Calibri"/>
          <w:b w:val="0"/>
          <w:bCs w:val="0"/>
          <w:position w:val="0"/>
        </w:rPr>
      </w:pPr>
      <w:r>
        <w:rPr>
          <w:rFonts w:ascii="Calibri" w:hAnsi="Calibri"/>
          <w:b w:val="0"/>
          <w:position w:val="0"/>
          <w:szCs w:val="24"/>
        </w:rPr>
      </w:r>
      <w:r>
        <w:rPr>
          <w:rFonts w:ascii="Calibri" w:hAnsi="Calibri"/>
          <w:b w:val="0"/>
          <w:position w:val="0"/>
          <w:szCs w:val="24"/>
        </w:rPr>
      </w:r>
      <w:r/>
    </w:p>
    <w:p>
      <w:pPr>
        <w:jc w:val="left"/>
        <w:spacing w:line="0" w:lineRule="atLeast"/>
        <w:rPr>
          <w:rFonts w:ascii="Calibri" w:hAnsi="Calibri"/>
          <w:b w:val="0"/>
          <w:bCs w:val="0"/>
          <w:position w:val="0"/>
        </w:rPr>
      </w:pPr>
      <w:r>
        <w:rPr>
          <w:rFonts w:ascii="Calibri" w:hAnsi="Calibri"/>
          <w:b w:val="0"/>
          <w:position w:val="0"/>
          <w:szCs w:val="24"/>
        </w:rPr>
      </w:r>
      <w:r/>
    </w:p>
    <w:p>
      <w:pPr>
        <w:ind w:firstLine="3855"/>
        <w:jc w:val="left"/>
        <w:spacing w:line="0" w:lineRule="atLeast"/>
        <w:rPr>
          <w:rFonts w:ascii="Calibri" w:hAnsi="Calibri"/>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ascii="Calibri" w:hAnsi="Calibri"/>
          <w:b w:val="0"/>
          <w:position w:val="0"/>
          <w:szCs w:val="24"/>
        </w:rPr>
      </w:pPr>
      <w:r>
        <w:rPr>
          <w:rFonts w:ascii="Calibri" w:hAnsi="Calibri"/>
          <w:b w:val="0"/>
          <w:position w:val="0"/>
          <w:szCs w:val="24"/>
        </w:rPr>
        <w:t xml:space="preserve"> </w:t>
      </w:r>
      <w:r/>
    </w:p>
    <w:p>
      <w:pPr>
        <w:jc w:val="left"/>
        <w:spacing w:line="440" w:lineRule="exact"/>
        <w:rPr>
          <w:rFonts w:hAnsi="宋体"/>
          <w:b w:val="0"/>
          <w:position w:val="0"/>
          <w:szCs w:val="24"/>
        </w:rPr>
      </w:pPr>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具有良好的商业信誉和健全的财务会计制度（提供2025年度财务报告，至少包含资产负债表、利润表；或投标截止时间前六个月内银行出具的资信证明；成立不满一年无须提供）</w:t>
      </w:r>
      <w:r/>
    </w:p>
    <w:p>
      <w:pPr>
        <w:jc w:val="left"/>
        <w:spacing w:line="440" w:lineRule="exact"/>
        <w:rPr>
          <w:rFonts w:hAnsi="宋体"/>
          <w:b w:val="0"/>
          <w:position w:val="0"/>
          <w:szCs w:val="24"/>
        </w:rPr>
      </w:pPr>
      <w:r>
        <w:rPr>
          <w:rFonts w:hint="eastAsia" w:hAnsi="宋体"/>
          <w:b w:val="0"/>
          <w:position w:val="0"/>
          <w:szCs w:val="24"/>
        </w:rPr>
        <w:t xml:space="preserve">三、</w:t>
      </w:r>
      <w:r>
        <w:rPr>
          <w:rFonts w:hint="eastAsia" w:hAnsi="宋体" w:cs="宋体"/>
          <w:b w:val="0"/>
          <w:bCs/>
          <w:position w:val="0"/>
          <w:szCs w:val="24"/>
        </w:rPr>
        <w:t xml:space="preserve">具有履行合同所必需的设备和专业技术能力（提供书面声明）</w:t>
      </w:r>
      <w:r/>
    </w:p>
    <w:p>
      <w:pPr>
        <w:jc w:val="left"/>
        <w:spacing w:line="440" w:lineRule="exact"/>
        <w:rPr>
          <w:rFonts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440" w:lineRule="exact"/>
        <w:rPr>
          <w:rFonts w:hAnsi="宋体" w:cs="宋体"/>
          <w:b w:val="0"/>
          <w:bCs/>
          <w:position w:val="0"/>
          <w:szCs w:val="24"/>
        </w:rPr>
      </w:pPr>
      <w:r>
        <w:rPr>
          <w:rFonts w:hint="eastAsia" w:hAnsi="宋体"/>
          <w:b w:val="0"/>
          <w:position w:val="0"/>
          <w:szCs w:val="24"/>
        </w:rPr>
        <w:t xml:space="preserve">五、</w:t>
      </w:r>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r/>
    </w:p>
    <w:p>
      <w:pPr>
        <w:jc w:val="left"/>
        <w:spacing w:line="440" w:lineRule="exact"/>
        <w:rPr>
          <w:rFonts w:hAnsi="宋体" w:cs="宋体"/>
          <w:b w:val="0"/>
          <w:bCs/>
          <w:position w:val="0"/>
          <w:szCs w:val="24"/>
        </w:rPr>
      </w:pPr>
      <w:r>
        <w:rPr>
          <w:rFonts w:hint="eastAsia" w:hAnsi="宋体" w:cs="宋体"/>
          <w:b w:val="0"/>
          <w:bCs/>
          <w:position w:val="0"/>
          <w:szCs w:val="24"/>
        </w:rPr>
        <w:t xml:space="preserve">六、资质证书要求</w:t>
      </w:r>
      <w:r/>
    </w:p>
    <w:p>
      <w:pPr>
        <w:jc w:val="left"/>
        <w:spacing w:line="440" w:lineRule="exact"/>
        <w:rPr>
          <w:rFonts w:hAnsi="宋体" w:cs="Arial"/>
          <w:b w:val="0"/>
          <w:position w:val="0"/>
          <w:szCs w:val="21"/>
        </w:rPr>
      </w:pPr>
      <w:r>
        <w:rPr>
          <w:rFonts w:hint="eastAsia" w:hAnsi="宋体" w:cs="Arial"/>
          <w:b w:val="0"/>
          <w:position w:val="0"/>
          <w:szCs w:val="21"/>
        </w:rPr>
        <w:t xml:space="preserve">供应商需具备有效的《辐射安全许可证》</w:t>
      </w:r>
      <w:r/>
    </w:p>
    <w:p>
      <w:pPr>
        <w:jc w:val="left"/>
        <w:spacing w:line="440" w:lineRule="exact"/>
        <w:rPr>
          <w:rFonts w:hAnsi="宋体"/>
          <w:b w:val="0"/>
          <w:position w:val="0"/>
          <w:szCs w:val="24"/>
        </w:rPr>
      </w:pPr>
      <w:r>
        <w:rPr>
          <w:rFonts w:hint="eastAsia" w:hAnsi="宋体"/>
          <w:b w:val="0"/>
          <w:position w:val="0"/>
          <w:szCs w:val="24"/>
        </w:rPr>
        <w:t xml:space="preserve">七、法定代表人授权书</w:t>
      </w:r>
      <w:r/>
    </w:p>
    <w:p>
      <w:pPr>
        <w:jc w:val="left"/>
        <w:spacing w:line="440" w:lineRule="exact"/>
        <w:rPr>
          <w:rFonts w:hAnsi="宋体"/>
          <w:b w:val="0"/>
          <w:position w:val="0"/>
          <w:szCs w:val="24"/>
        </w:rPr>
      </w:pPr>
      <w:r>
        <w:rPr>
          <w:rFonts w:hint="eastAsia" w:hAnsi="宋体"/>
          <w:b w:val="0"/>
          <w:position w:val="0"/>
          <w:szCs w:val="24"/>
        </w:rPr>
        <w:t xml:space="preserve">八、</w:t>
      </w:r>
      <w:bookmarkStart w:id="176" w:name="OLE_LINK47"/>
      <w:r>
        <w:rPr>
          <w:rFonts w:hint="eastAsia" w:hAnsi="宋体"/>
          <w:b w:val="0"/>
          <w:position w:val="0"/>
          <w:szCs w:val="24"/>
        </w:rPr>
        <w:t xml:space="preserve">投标函</w:t>
      </w:r>
      <w:bookmarkEnd w:id="176"/>
      <w:r/>
      <w:r/>
    </w:p>
    <w:p>
      <w:pPr>
        <w:jc w:val="left"/>
        <w:spacing w:line="440" w:lineRule="exact"/>
        <w:rPr>
          <w:rFonts w:hAnsi="宋体"/>
          <w:b w:val="0"/>
          <w:position w:val="0"/>
          <w:szCs w:val="24"/>
        </w:rPr>
      </w:pPr>
      <w:r>
        <w:rPr>
          <w:rFonts w:hint="eastAsia" w:hAnsi="宋体"/>
          <w:b w:val="0"/>
          <w:position w:val="0"/>
          <w:szCs w:val="24"/>
        </w:rPr>
        <w:t xml:space="preserve">九、</w:t>
      </w:r>
      <w:r>
        <w:rPr>
          <w:rFonts w:hint="eastAsia" w:hAnsi="宋体"/>
          <w:b w:val="0"/>
          <w:bCs/>
          <w:position w:val="0"/>
          <w:szCs w:val="24"/>
        </w:rPr>
        <w:t xml:space="preserve">中小</w:t>
      </w:r>
      <w:r>
        <w:rPr>
          <w:rFonts w:hint="eastAsia" w:hAnsi="宋体"/>
          <w:b w:val="0"/>
          <w:bCs/>
          <w:position w:val="0"/>
          <w:szCs w:val="24"/>
        </w:rPr>
        <w:t xml:space="preserve">微企业</w:t>
      </w:r>
      <w:r>
        <w:rPr>
          <w:rFonts w:hint="eastAsia" w:hAnsi="宋体"/>
          <w:b w:val="0"/>
          <w:bCs/>
          <w:position w:val="0"/>
          <w:szCs w:val="24"/>
        </w:rPr>
        <w:t xml:space="preserve">声明函</w:t>
      </w:r>
      <w:r/>
    </w:p>
    <w:p>
      <w:pPr>
        <w:jc w:val="left"/>
        <w:spacing w:line="440" w:lineRule="exact"/>
        <w:rPr>
          <w:rFonts w:hAnsi="宋体"/>
          <w:b w:val="0"/>
          <w:position w:val="0"/>
          <w:szCs w:val="24"/>
        </w:rPr>
      </w:pPr>
      <w:r>
        <w:rPr>
          <w:rFonts w:hint="eastAsia" w:hAnsi="宋体"/>
          <w:b w:val="0"/>
          <w:position w:val="0"/>
          <w:szCs w:val="24"/>
        </w:rPr>
        <w:t xml:space="preserve">十、残疾人福利性单位声明函</w:t>
      </w:r>
      <w:r/>
    </w:p>
    <w:p>
      <w:pPr>
        <w:jc w:val="left"/>
        <w:spacing w:line="440" w:lineRule="exact"/>
        <w:rPr>
          <w:rFonts w:hAnsi="宋体"/>
          <w:b w:val="0"/>
          <w:position w:val="0"/>
          <w:szCs w:val="24"/>
        </w:rPr>
      </w:pPr>
      <w:r>
        <w:rPr>
          <w:rFonts w:hint="eastAsia" w:hAnsi="宋体"/>
          <w:b w:val="0"/>
          <w:position w:val="0"/>
          <w:szCs w:val="24"/>
        </w:rPr>
        <w:t xml:space="preserve">十一、关于符合本国产品标准的声明</w:t>
      </w:r>
      <w:r/>
    </w:p>
    <w:p>
      <w:pPr>
        <w:jc w:val="left"/>
        <w:spacing w:line="440" w:lineRule="exact"/>
        <w:rPr>
          <w:rFonts w:hAnsi="宋体"/>
          <w:b w:val="0"/>
          <w:position w:val="0"/>
          <w:szCs w:val="24"/>
        </w:rPr>
      </w:pPr>
      <w:r>
        <w:rPr>
          <w:rFonts w:hint="eastAsia" w:hAnsi="宋体"/>
          <w:b w:val="0"/>
          <w:position w:val="0"/>
          <w:szCs w:val="24"/>
        </w:rPr>
        <w:t xml:space="preserve">十二、</w:t>
      </w:r>
      <w:bookmarkStart w:id="177" w:name="OLE_LINK48"/>
      <w:r>
        <w:rPr>
          <w:rFonts w:hint="eastAsia" w:hAnsi="宋体"/>
          <w:b w:val="0"/>
          <w:position w:val="0"/>
          <w:szCs w:val="24"/>
        </w:rPr>
        <w:t xml:space="preserve">分项报价表</w:t>
      </w:r>
      <w:bookmarkEnd w:id="177"/>
      <w:r/>
      <w:r/>
    </w:p>
    <w:p>
      <w:pPr>
        <w:jc w:val="left"/>
        <w:spacing w:line="440" w:lineRule="exact"/>
        <w:rPr>
          <w:rFonts w:hAnsi="宋体"/>
          <w:b w:val="0"/>
          <w:position w:val="0"/>
          <w:szCs w:val="24"/>
        </w:rPr>
      </w:pPr>
      <w:r>
        <w:rPr>
          <w:rFonts w:hint="eastAsia" w:hAnsi="宋体"/>
          <w:b w:val="0"/>
          <w:position w:val="0"/>
          <w:szCs w:val="24"/>
        </w:rPr>
        <w:t xml:space="preserve">十三、</w:t>
      </w:r>
      <w:bookmarkStart w:id="178" w:name="OLE_LINK154"/>
      <w:r/>
      <w:bookmarkStart w:id="179" w:name="OLE_LINK162"/>
      <w:r>
        <w:rPr>
          <w:rFonts w:hint="eastAsia" w:hAnsi="宋体"/>
          <w:b w:val="0"/>
          <w:position w:val="0"/>
          <w:szCs w:val="24"/>
        </w:rPr>
        <w:t xml:space="preserve">技术要求</w:t>
      </w:r>
      <w:bookmarkEnd w:id="178"/>
      <w:r>
        <w:rPr>
          <w:rFonts w:hint="eastAsia" w:hAnsi="宋体"/>
          <w:b w:val="0"/>
          <w:position w:val="0"/>
          <w:szCs w:val="24"/>
        </w:rPr>
        <w:t xml:space="preserve">响应及偏离表</w:t>
      </w:r>
      <w:bookmarkEnd w:id="179"/>
      <w:r/>
      <w:r/>
    </w:p>
    <w:p>
      <w:pPr>
        <w:jc w:val="left"/>
        <w:spacing w:line="440" w:lineRule="exact"/>
        <w:rPr>
          <w:rFonts w:hAnsi="宋体"/>
          <w:b w:val="0"/>
          <w:position w:val="0"/>
          <w:szCs w:val="24"/>
        </w:rPr>
      </w:pPr>
      <w:r>
        <w:rPr>
          <w:rFonts w:hint="eastAsia" w:hAnsi="宋体"/>
          <w:b w:val="0"/>
          <w:position w:val="0"/>
          <w:szCs w:val="24"/>
        </w:rPr>
        <w:t xml:space="preserve">十四、</w:t>
      </w:r>
      <w:bookmarkStart w:id="180" w:name="OLE_LINK27"/>
      <w:r/>
      <w:bookmarkStart w:id="181" w:name="OLE_LINK155"/>
      <w:r>
        <w:rPr>
          <w:rFonts w:hint="eastAsia" w:hAnsi="宋体"/>
          <w:b w:val="0"/>
          <w:position w:val="0"/>
          <w:szCs w:val="24"/>
        </w:rPr>
        <w:t xml:space="preserve">商务要求响应及偏离表</w:t>
      </w:r>
      <w:bookmarkEnd w:id="180"/>
      <w:r/>
      <w:bookmarkEnd w:id="181"/>
      <w:r/>
      <w:r/>
    </w:p>
    <w:p>
      <w:pPr>
        <w:jc w:val="left"/>
        <w:spacing w:line="440" w:lineRule="exact"/>
        <w:rPr>
          <w:rFonts w:hAnsi="宋体"/>
          <w:b w:val="0"/>
          <w:position w:val="0"/>
          <w:szCs w:val="24"/>
        </w:rPr>
      </w:pPr>
      <w:r>
        <w:rPr>
          <w:rFonts w:hint="eastAsia" w:hAnsi="宋体"/>
          <w:b w:val="0"/>
          <w:position w:val="0"/>
          <w:szCs w:val="24"/>
        </w:rPr>
        <w:t xml:space="preserve">十五、</w:t>
      </w:r>
      <w:bookmarkStart w:id="182" w:name="OLE_LINK163"/>
      <w:r/>
      <w:bookmarkStart w:id="183" w:name="OLE_LINK159"/>
      <w:r>
        <w:rPr>
          <w:rFonts w:hint="eastAsia" w:hAnsi="宋体"/>
          <w:b w:val="0"/>
          <w:position w:val="0"/>
          <w:szCs w:val="24"/>
        </w:rPr>
        <w:t xml:space="preserve">开标一览表</w:t>
      </w:r>
      <w:bookmarkEnd w:id="182"/>
      <w:r/>
      <w:r/>
    </w:p>
    <w:p>
      <w:pPr>
        <w:jc w:val="left"/>
        <w:spacing w:line="440" w:lineRule="exact"/>
        <w:rPr>
          <w:rFonts w:hAnsi="宋体"/>
          <w:b w:val="0"/>
          <w:position w:val="0"/>
          <w:szCs w:val="24"/>
        </w:rPr>
      </w:pPr>
      <w:r/>
      <w:bookmarkStart w:id="184" w:name="_Hlk194934004"/>
      <w:r/>
      <w:bookmarkEnd w:id="183"/>
      <w:r>
        <w:rPr>
          <w:rFonts w:hint="eastAsia" w:hAnsi="宋体"/>
          <w:b w:val="0"/>
          <w:position w:val="0"/>
          <w:szCs w:val="24"/>
        </w:rPr>
        <w:t xml:space="preserve">十六、</w:t>
      </w:r>
      <w:bookmarkStart w:id="185" w:name="OLE_LINK161"/>
      <w:r/>
      <w:bookmarkStart w:id="186" w:name="OLE_LINK164"/>
      <w:r>
        <w:rPr>
          <w:rFonts w:hint="eastAsia" w:hAnsi="宋体"/>
          <w:b w:val="0"/>
          <w:position w:val="0"/>
          <w:szCs w:val="24"/>
        </w:rPr>
        <w:t xml:space="preserve">招</w:t>
      </w:r>
      <w:bookmarkStart w:id="187" w:name="OLE_LINK70"/>
      <w:r>
        <w:rPr>
          <w:rFonts w:hint="eastAsia" w:hAnsi="宋体"/>
          <w:b w:val="0"/>
          <w:position w:val="0"/>
          <w:szCs w:val="24"/>
        </w:rPr>
        <w:t xml:space="preserve">标文件中规定要求提供的证明材料和投标人</w:t>
      </w:r>
      <w:bookmarkEnd w:id="187"/>
      <w:r>
        <w:rPr>
          <w:rFonts w:hint="eastAsia" w:hAnsi="宋体"/>
          <w:b w:val="0"/>
          <w:position w:val="0"/>
          <w:szCs w:val="24"/>
        </w:rPr>
        <w:t xml:space="preserve">认为需要提供的其他材料</w:t>
      </w:r>
      <w:bookmarkEnd w:id="184"/>
      <w:r/>
      <w:r/>
    </w:p>
    <w:p>
      <w:pPr>
        <w:jc w:val="left"/>
        <w:spacing w:line="360" w:lineRule="auto"/>
        <w:rPr>
          <w:rFonts w:ascii="Calibri" w:hAnsi="Calibri" w:cs="黑体"/>
          <w:b w:val="0"/>
          <w:position w:val="0"/>
          <w:sz w:val="32"/>
          <w:szCs w:val="32"/>
          <w:u w:val="single"/>
          <w:shd w:val="clear" w:color="auto" w:fill="ffffff"/>
        </w:rPr>
      </w:pPr>
      <w:r/>
      <w:bookmarkStart w:id="188" w:name="_Toc120614284"/>
      <w:r/>
      <w:bookmarkEnd w:id="185"/>
      <w:r/>
      <w:r/>
    </w:p>
    <w:p>
      <w:pPr>
        <w:pStyle w:val="964"/>
      </w:pPr>
      <w:r/>
      <w:r/>
    </w:p>
    <w:p>
      <w:r/>
      <w:r/>
    </w:p>
    <w:p>
      <w:pPr>
        <w:pStyle w:val="964"/>
      </w:pPr>
      <w:r/>
      <w:r/>
    </w:p>
    <w:p>
      <w:r/>
      <w:r/>
    </w:p>
    <w:p>
      <w:pPr>
        <w:pStyle w:val="964"/>
      </w:pPr>
      <w:r/>
      <w:r/>
    </w:p>
    <w:p>
      <w:r/>
      <w:bookmarkEnd w:id="186"/>
      <w:r/>
      <w:r/>
    </w:p>
    <w:p>
      <w:pPr>
        <w:jc w:val="left"/>
        <w:spacing w:line="360" w:lineRule="auto"/>
        <w:rPr>
          <w:rFonts w:ascii="Calibri" w:hAnsi="Calibri" w:cs="黑体"/>
          <w:b w:val="0"/>
          <w:position w:val="0"/>
          <w:sz w:val="32"/>
          <w:szCs w:val="32"/>
          <w:u w:val="single"/>
          <w:shd w:val="clear" w:color="auto" w:fill="ffffff"/>
        </w:rPr>
      </w:pPr>
      <w:r>
        <w:rPr>
          <w:rFonts w:hint="eastAsia" w:ascii="Calibri" w:hAnsi="Calibri" w:cs="黑体"/>
          <w:b w:val="0"/>
          <w:position w:val="0"/>
          <w:sz w:val="32"/>
          <w:szCs w:val="32"/>
          <w:u w:val="single"/>
          <w:shd w:val="clear" w:color="auto" w:fill="ffffff"/>
        </w:rPr>
        <w:t xml:space="preserve">一、具有独立承担民事责任的能力</w:t>
      </w:r>
      <w:r/>
    </w:p>
    <w:p>
      <w:pPr>
        <w:ind w:firstLine="720"/>
        <w:jc w:val="center"/>
        <w:spacing w:line="360" w:lineRule="auto"/>
        <w:rPr>
          <w:rFonts w:hAnsi="宋体" w:cs="Arial"/>
          <w:b w:val="0"/>
          <w:position w:val="0"/>
          <w:szCs w:val="21"/>
        </w:rPr>
      </w:pPr>
      <w:r>
        <w:rPr>
          <w:rFonts w:hint="eastAsia" w:hAnsi="宋体" w:cs="Arial"/>
          <w:b w:val="0"/>
          <w:position w:val="0"/>
          <w:szCs w:val="21"/>
        </w:rPr>
        <w:t xml:space="preserve">法人或者其他组织的营业执照等证明文件，自然人的身份证明</w:t>
      </w:r>
      <w:r/>
    </w:p>
    <w:p>
      <w:pPr>
        <w:pStyle w:val="964"/>
      </w:pPr>
      <w:r/>
      <w:r/>
    </w:p>
    <w:p>
      <w:pPr>
        <w:jc w:val="left"/>
        <w:spacing w:line="360" w:lineRule="auto"/>
        <w:rPr>
          <w:rFonts w:ascii="Calibri" w:hAnsi="Calibri" w:cs="黑体"/>
          <w:b w:val="0"/>
          <w:position w:val="0"/>
          <w:sz w:val="32"/>
          <w:szCs w:val="32"/>
          <w:u w:val="single"/>
          <w:shd w:val="clear" w:color="auto" w:fill="ffffff"/>
        </w:rPr>
      </w:pPr>
      <w:r>
        <w:rPr>
          <w:rFonts w:hint="eastAsia" w:ascii="Calibri" w:hAnsi="Calibri" w:cs="黑体"/>
          <w:b w:val="0"/>
          <w:position w:val="0"/>
          <w:sz w:val="32"/>
          <w:szCs w:val="32"/>
          <w:u w:val="single"/>
          <w:shd w:val="clear" w:color="auto" w:fill="ffffff"/>
        </w:rPr>
        <w:t xml:space="preserve">二、具有良好的商业信誉和健全的财务会计制度</w:t>
      </w:r>
      <w:r/>
    </w:p>
    <w:p>
      <w:pPr>
        <w:ind w:firstLine="480"/>
        <w:jc w:val="left"/>
        <w:spacing w:line="360" w:lineRule="auto"/>
        <w:rPr>
          <w:rFonts w:ascii="Calibri" w:hAnsi="Calibri" w:cs="黑体"/>
          <w:b w:val="0"/>
          <w:position w:val="0"/>
          <w:sz w:val="32"/>
          <w:szCs w:val="32"/>
          <w:u w:val="single"/>
          <w:shd w:val="clear" w:color="auto" w:fill="ffffff"/>
        </w:rPr>
      </w:pPr>
      <w:r>
        <w:rPr>
          <w:rFonts w:hint="eastAsia" w:hAnsi="宋体" w:cs="Arial"/>
          <w:b w:val="0"/>
          <w:position w:val="0"/>
          <w:szCs w:val="21"/>
        </w:rPr>
        <w:t xml:space="preserve">提供2025年度财务报告，至少包含资产负债表、利润表；或投标截止时间前六个月内银行出具的资信证明；成立不满一年无须提供</w:t>
      </w:r>
      <w:r/>
    </w:p>
    <w:p>
      <w:pPr>
        <w:pStyle w:val="964"/>
      </w:pPr>
      <w:r/>
      <w:r/>
    </w:p>
    <w:p>
      <w:pPr>
        <w:jc w:val="left"/>
        <w:spacing w:line="360" w:lineRule="auto"/>
        <w:rPr>
          <w:rFonts w:ascii="Calibri" w:hAnsi="Calibri" w:cs="黑体"/>
          <w:b w:val="0"/>
          <w:position w:val="0"/>
          <w:sz w:val="32"/>
          <w:szCs w:val="32"/>
          <w:u w:val="single"/>
          <w:shd w:val="clear" w:color="auto" w:fill="ffffff"/>
        </w:rPr>
      </w:pPr>
      <w:r>
        <w:rPr>
          <w:rFonts w:hint="eastAsia" w:ascii="Calibri" w:hAnsi="Calibri" w:cs="黑体"/>
          <w:b w:val="0"/>
          <w:position w:val="0"/>
          <w:sz w:val="32"/>
          <w:szCs w:val="32"/>
          <w:u w:val="single"/>
          <w:shd w:val="clear" w:color="auto" w:fill="ffffff"/>
        </w:rPr>
        <w:t xml:space="preserve">三、具有履行合同所必需的设备和专业技术能力的书面声明</w:t>
      </w:r>
      <w:r/>
    </w:p>
    <w:p>
      <w:pPr>
        <w:ind w:firstLine="480"/>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主要设备有：</w:t>
      </w:r>
      <w:r>
        <w:rPr>
          <w:rFonts w:hint="eastAsia" w:ascii="Calibri" w:hAnsi="Calibri"/>
          <w:b w:val="0"/>
          <w:position w:val="0"/>
          <w:szCs w:val="24"/>
          <w:shd w:val="clear" w:color="auto" w:fill="ffffff"/>
        </w:rPr>
        <w:t xml:space="preserve">_______</w:t>
      </w:r>
      <w:r>
        <w:rPr>
          <w:rFonts w:hint="eastAsia" w:ascii="Calibri" w:hAnsi="Calibri"/>
          <w:b w:val="0"/>
          <w:position w:val="0"/>
          <w:szCs w:val="24"/>
          <w:u w:val="single"/>
          <w:shd w:val="clear" w:color="auto" w:fill="ffffff"/>
        </w:rPr>
        <w:t xml:space="preserve">  </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主要专业技术能力有：</w:t>
      </w:r>
      <w:r>
        <w:rPr>
          <w:rFonts w:hint="eastAsia" w:ascii="Calibri" w:hAnsi="Calibri"/>
          <w:b w:val="0"/>
          <w:position w:val="0"/>
          <w:szCs w:val="24"/>
          <w:u w:val="single"/>
          <w:shd w:val="clear" w:color="auto" w:fill="ffffff"/>
        </w:rPr>
        <w:t xml:space="preserve">  _______ </w:t>
      </w:r>
      <w:r>
        <w:rPr>
          <w:rFonts w:hint="eastAsia" w:ascii="Calibri" w:hAnsi="Calibri"/>
          <w:b w:val="0"/>
          <w:position w:val="0"/>
          <w:szCs w:val="24"/>
          <w:shd w:val="clear" w:color="auto" w:fill="ffffff"/>
        </w:rPr>
        <w:t xml:space="preserve">。</w:t>
      </w:r>
      <w:r/>
    </w:p>
    <w:p>
      <w:pPr>
        <w:pStyle w:val="964"/>
      </w:pPr>
      <w:r/>
      <w:r/>
    </w:p>
    <w:p>
      <w:pPr>
        <w:jc w:val="left"/>
        <w:spacing w:line="360" w:lineRule="auto"/>
        <w:rPr>
          <w:rFonts w:ascii="Calibri" w:hAnsi="Calibri" w:cs="黑体"/>
          <w:b w:val="0"/>
          <w:position w:val="0"/>
          <w:sz w:val="32"/>
          <w:szCs w:val="32"/>
          <w:u w:val="single"/>
          <w:shd w:val="clear" w:color="auto" w:fill="ffffff"/>
        </w:rPr>
      </w:pPr>
      <w:r>
        <w:rPr>
          <w:rFonts w:hint="eastAsia" w:ascii="Calibri" w:hAnsi="Calibri" w:cs="黑体"/>
          <w:b w:val="0"/>
          <w:position w:val="0"/>
          <w:sz w:val="32"/>
          <w:szCs w:val="32"/>
          <w:u w:val="single"/>
          <w:shd w:val="clear" w:color="auto" w:fill="ffffff"/>
        </w:rPr>
        <w:t xml:space="preserve">四、有依法缴纳税收和社会保障资金的良好记录</w:t>
      </w:r>
      <w:r/>
    </w:p>
    <w:p>
      <w:pPr>
        <w:ind w:firstLine="480"/>
        <w:spacing w:line="360" w:lineRule="auto"/>
        <w:rPr>
          <w:rFonts w:hAnsi="宋体" w:cs="宋体"/>
          <w:b w:val="0"/>
          <w:bCs/>
          <w:position w:val="0"/>
          <w:szCs w:val="24"/>
        </w:rPr>
      </w:pPr>
      <w:r>
        <w:rPr>
          <w:rFonts w:hint="eastAsia" w:hAnsi="宋体" w:cs="宋体"/>
          <w:b w:val="0"/>
          <w:bCs/>
          <w:position w:val="0"/>
          <w:szCs w:val="24"/>
        </w:rPr>
        <w:t xml:space="preserve">参加本次政府采购活动前6个月内至少一个月缴纳税收及缴纳社会保障资金的证明材料，投标人依法享受缓缴、免缴税收、社会保障资金的，需提供证明材料）</w:t>
      </w:r>
      <w:r/>
    </w:p>
    <w:p>
      <w:pPr>
        <w:pStyle w:val="964"/>
      </w:pPr>
      <w:r/>
      <w:r/>
    </w:p>
    <w:p>
      <w:pPr>
        <w:jc w:val="left"/>
        <w:spacing w:line="360" w:lineRule="auto"/>
        <w:rPr>
          <w:rFonts w:ascii="Calibri" w:hAnsi="Calibri"/>
          <w:b w:val="0"/>
          <w:position w:val="0"/>
          <w:szCs w:val="24"/>
          <w:shd w:val="clear" w:color="auto" w:fill="ffffff"/>
        </w:rPr>
      </w:pPr>
      <w:r>
        <w:rPr>
          <w:rFonts w:hint="eastAsia" w:ascii="Calibri" w:hAnsi="Calibri" w:cs="黑体"/>
          <w:b w:val="0"/>
          <w:position w:val="0"/>
          <w:sz w:val="32"/>
          <w:szCs w:val="32"/>
          <w:u w:val="single"/>
          <w:shd w:val="clear" w:color="auto" w:fill="ffffff"/>
        </w:rPr>
        <w:t xml:space="preserve">五、参加政府采购活动前</w:t>
      </w:r>
      <w:r>
        <w:rPr>
          <w:rFonts w:hint="eastAsia" w:ascii="Calibri" w:hAnsi="Calibri" w:cs="黑体"/>
          <w:b w:val="0"/>
          <w:position w:val="0"/>
          <w:sz w:val="32"/>
          <w:szCs w:val="32"/>
          <w:u w:val="single"/>
          <w:shd w:val="clear" w:color="auto" w:fill="ffffff"/>
        </w:rPr>
        <w:t xml:space="preserve"> 3 </w:t>
      </w:r>
      <w:r>
        <w:rPr>
          <w:rFonts w:hint="eastAsia" w:ascii="Calibri" w:hAnsi="Calibri" w:cs="黑体"/>
          <w:b w:val="0"/>
          <w:position w:val="0"/>
          <w:sz w:val="32"/>
          <w:szCs w:val="32"/>
          <w:u w:val="single"/>
          <w:shd w:val="clear" w:color="auto" w:fill="ffffff"/>
        </w:rPr>
        <w:t xml:space="preserve">年内在经营活动中没有重大违法记录的书面声明</w:t>
      </w:r>
      <w:r/>
    </w:p>
    <w:p>
      <w:pPr>
        <w:ind w:firstLine="3092"/>
        <w:jc w:val="left"/>
        <w:spacing w:line="360" w:lineRule="auto"/>
        <w:rPr>
          <w:rFonts w:ascii="Calibri" w:hAnsi="Calibri"/>
          <w:b w:val="0"/>
          <w:position w:val="0"/>
          <w:szCs w:val="24"/>
          <w:shd w:val="clear" w:color="auto" w:fill="ffffff"/>
        </w:rPr>
      </w:pPr>
      <w:r>
        <w:rPr>
          <w:rFonts w:hint="eastAsia" w:ascii="Calibri" w:hAnsi="Calibri"/>
          <w:position w:val="0"/>
          <w:sz w:val="44"/>
          <w:szCs w:val="44"/>
          <w:shd w:val="clear" w:color="auto" w:fill="ffffff"/>
        </w:rPr>
        <w:t xml:space="preserve">声</w:t>
      </w:r>
      <w:r>
        <w:rPr>
          <w:rFonts w:hint="eastAsia" w:ascii="Calibri" w:hAnsi="Calibri"/>
          <w:position w:val="0"/>
          <w:sz w:val="44"/>
          <w:szCs w:val="44"/>
          <w:shd w:val="clear" w:color="auto" w:fill="ffffff"/>
        </w:rPr>
        <w:t xml:space="preserve">  </w:t>
      </w:r>
      <w:r>
        <w:rPr>
          <w:rFonts w:hint="eastAsia" w:ascii="Calibri" w:hAnsi="Calibri"/>
          <w:position w:val="0"/>
          <w:sz w:val="44"/>
          <w:szCs w:val="44"/>
          <w:shd w:val="clear" w:color="auto" w:fill="ffffff"/>
        </w:rPr>
        <w:t xml:space="preserve">明</w:t>
      </w:r>
      <w:r/>
    </w:p>
    <w:p>
      <w:pPr>
        <w:ind w:firstLine="480"/>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我单位郑重声明：参加本次政府采购活动前</w:t>
      </w:r>
      <w:r>
        <w:rPr>
          <w:rFonts w:hint="eastAsia" w:ascii="Calibri" w:hAnsi="Calibri"/>
          <w:b w:val="0"/>
          <w:position w:val="0"/>
          <w:szCs w:val="24"/>
          <w:shd w:val="clear" w:color="auto" w:fill="ffffff"/>
        </w:rPr>
        <w:t xml:space="preserve"> 3 </w:t>
      </w:r>
      <w:r>
        <w:rPr>
          <w:rFonts w:hint="eastAsia" w:ascii="Calibri" w:hAnsi="Calibri"/>
          <w:b w:val="0"/>
          <w:position w:val="0"/>
          <w:szCs w:val="24"/>
          <w:shd w:val="clear" w:color="auto" w:fill="ffffff"/>
        </w:rPr>
        <w:t xml:space="preserve">年内，我单位在经营活动中没有因违法经营受到刑事处罚或者责令停产停业、吊销许可证或者执照、较大数额罚款等行政处罚。</w:t>
      </w:r>
      <w:r/>
    </w:p>
    <w:p>
      <w:pPr>
        <w:jc w:val="left"/>
        <w:spacing w:line="360" w:lineRule="auto"/>
        <w:rPr>
          <w:rFonts w:ascii="Calibri" w:hAnsi="Calibri" w:cs="黑体"/>
          <w:b w:val="0"/>
          <w:position w:val="0"/>
          <w:sz w:val="32"/>
          <w:szCs w:val="32"/>
          <w:u w:val="single"/>
          <w:shd w:val="clear" w:color="auto" w:fill="ffffff"/>
        </w:rPr>
      </w:pPr>
      <w:r>
        <w:rPr>
          <w:rFonts w:ascii="Calibri" w:hAnsi="Calibri" w:cs="黑体"/>
          <w:b w:val="0"/>
          <w:position w:val="0"/>
          <w:sz w:val="32"/>
          <w:szCs w:val="32"/>
          <w:u w:val="single"/>
          <w:shd w:val="clear" w:color="auto" w:fill="ffffff"/>
        </w:rPr>
      </w:r>
      <w:r/>
    </w:p>
    <w:p>
      <w:pPr>
        <w:pStyle w:val="964"/>
      </w:pPr>
      <w:r/>
      <w:r/>
    </w:p>
    <w:p>
      <w:pPr>
        <w:pStyle w:val="964"/>
      </w:pPr>
      <w:r/>
      <w:r/>
    </w:p>
    <w:p>
      <w:pPr>
        <w:pStyle w:val="964"/>
      </w:pPr>
      <w:r/>
      <w:r/>
    </w:p>
    <w:p>
      <w:pPr>
        <w:pStyle w:val="964"/>
      </w:pPr>
      <w:r/>
      <w:r/>
    </w:p>
    <w:p>
      <w:r/>
      <w:r/>
    </w:p>
    <w:p>
      <w:pPr>
        <w:pStyle w:val="964"/>
      </w:pPr>
      <w:r/>
      <w:r/>
    </w:p>
    <w:p>
      <w:pPr>
        <w:jc w:val="left"/>
        <w:spacing w:line="360" w:lineRule="auto"/>
        <w:rPr>
          <w:rFonts w:ascii="Calibri" w:hAnsi="Calibri" w:cs="黑体"/>
          <w:b w:val="0"/>
          <w:position w:val="0"/>
          <w:sz w:val="32"/>
          <w:szCs w:val="32"/>
          <w:u w:val="single"/>
          <w:shd w:val="clear" w:color="auto" w:fill="ffffff"/>
        </w:rPr>
      </w:pPr>
      <w:r>
        <w:rPr>
          <w:rFonts w:hint="eastAsia" w:ascii="Calibri" w:hAnsi="Calibri" w:cs="黑体"/>
          <w:b w:val="0"/>
          <w:position w:val="0"/>
          <w:sz w:val="32"/>
          <w:szCs w:val="32"/>
          <w:u w:val="single"/>
          <w:shd w:val="clear" w:color="auto" w:fill="ffffff"/>
        </w:rPr>
        <w:t xml:space="preserve">六、资质证书要求：</w:t>
      </w:r>
      <w:r/>
    </w:p>
    <w:p>
      <w:pPr>
        <w:jc w:val="left"/>
        <w:spacing w:line="360" w:lineRule="auto"/>
        <w:rPr>
          <w:rFonts w:hAnsi="宋体" w:cs="Arial"/>
          <w:b w:val="0"/>
          <w:position w:val="0"/>
          <w:szCs w:val="21"/>
        </w:rPr>
      </w:pPr>
      <w:r>
        <w:rPr>
          <w:rFonts w:hAnsi="宋体" w:cs="Arial"/>
          <w:b w:val="0"/>
          <w:position w:val="0"/>
          <w:szCs w:val="21"/>
        </w:rPr>
      </w:r>
      <w:r/>
    </w:p>
    <w:p>
      <w:pPr>
        <w:jc w:val="left"/>
        <w:spacing w:line="360" w:lineRule="auto"/>
        <w:rPr>
          <w:rFonts w:hAnsi="宋体" w:cs="Arial"/>
          <w:b w:val="0"/>
          <w:position w:val="0"/>
          <w:szCs w:val="21"/>
        </w:rPr>
      </w:pPr>
      <w:r>
        <w:rPr>
          <w:rFonts w:hint="eastAsia" w:hAnsi="宋体" w:cs="Arial"/>
          <w:b w:val="0"/>
          <w:position w:val="0"/>
          <w:szCs w:val="21"/>
        </w:rPr>
        <w:t xml:space="preserve">有效的《辐射安全许可证》</w:t>
      </w:r>
      <w:r/>
    </w:p>
    <w:p>
      <w:pPr>
        <w:pStyle w:val="964"/>
      </w:pPr>
      <w:r>
        <w:br w:type="page" w:clear="all"/>
      </w:r>
      <w:r/>
    </w:p>
    <w:p>
      <w:pPr>
        <w:jc w:val="left"/>
        <w:spacing w:line="360" w:lineRule="auto"/>
        <w:rPr>
          <w:rFonts w:ascii="Calibri" w:hAnsi="Calibri"/>
          <w:b w:val="0"/>
          <w:position w:val="0"/>
          <w:sz w:val="21"/>
          <w:szCs w:val="22"/>
        </w:rPr>
      </w:pPr>
      <w:r>
        <w:rPr>
          <w:rFonts w:hint="eastAsia" w:ascii="黑体" w:hAnsi="宋体" w:eastAsia="黑体" w:cs="黑体"/>
          <w:b w:val="0"/>
          <w:color w:val="000000"/>
          <w:position w:val="0"/>
          <w:sz w:val="32"/>
          <w:szCs w:val="32"/>
          <w:u w:val="single"/>
        </w:rPr>
        <w:t xml:space="preserve">七、法定代表人授权书</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bookmarkStart w:id="189" w:name="_Hlt26955070"/>
      <w:r/>
      <w:bookmarkStart w:id="190" w:name="_格式3__银行出具的资信证明"/>
      <w:r/>
      <w:bookmarkStart w:id="191" w:name="_Hlt26671380"/>
      <w:r>
        <w:rPr>
          <w:rFonts w:ascii="Calibri" w:hAnsi="Calibri"/>
          <w:b w:val="0"/>
          <w:position w:val="0"/>
          <w:szCs w:val="24"/>
          <w:shd w:val="clear" w:color="auto" w:fill="ffffff"/>
        </w:rPr>
        <w:t xml:space="preserve">本授权书声明：</w:t>
      </w:r>
      <w:r>
        <w:rPr>
          <w:rFonts w:ascii="Calibri" w:hAnsi="Calibri"/>
          <w:b w:val="0"/>
          <w:position w:val="0"/>
          <w:szCs w:val="24"/>
          <w:shd w:val="clear" w:color="auto" w:fill="ffffff"/>
        </w:rPr>
        <w:t xml:space="preserve">____________</w:t>
      </w:r>
      <w:r>
        <w:rPr>
          <w:rFonts w:ascii="Calibri" w:hAnsi="Calibri"/>
          <w:b w:val="0"/>
          <w:position w:val="0"/>
          <w:szCs w:val="24"/>
          <w:shd w:val="clear" w:color="auto" w:fill="ffffff"/>
        </w:rPr>
        <w:t xml:space="preserve">（投标人名称）授权</w:t>
      </w:r>
      <w:r>
        <w:rPr>
          <w:rFonts w:ascii="Calibri" w:hAnsi="Calibri"/>
          <w:b w:val="0"/>
          <w:position w:val="0"/>
          <w:szCs w:val="24"/>
          <w:shd w:val="clear" w:color="auto" w:fill="ffffff"/>
        </w:rPr>
        <w:t xml:space="preserve">________________</w:t>
      </w:r>
      <w:r>
        <w:rPr>
          <w:rFonts w:ascii="Calibri" w:hAnsi="Calibri"/>
          <w:b w:val="0"/>
          <w:position w:val="0"/>
          <w:szCs w:val="24"/>
          <w:shd w:val="clear" w:color="auto" w:fill="ffffff"/>
        </w:rPr>
        <w:t xml:space="preserve">（被授权人的姓名）为我方就</w:t>
      </w:r>
      <w:r>
        <w:rPr>
          <w:rFonts w:hint="eastAsia" w:hAnsi="宋体"/>
          <w:b w:val="0"/>
          <w:position w:val="0"/>
          <w:szCs w:val="24"/>
          <w:u w:val="single"/>
          <w:shd w:val="clear" w:color="auto" w:fill="ffffff"/>
        </w:rPr>
        <w:t xml:space="preserve">JSZC-320322-HWZX-G2026-0422</w:t>
      </w:r>
      <w:r>
        <w:rPr>
          <w:rFonts w:ascii="Calibri" w:hAnsi="Calibri"/>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本授权书于</w:t>
      </w:r>
      <w:r>
        <w:rPr>
          <w:rFonts w:ascii="Calibri" w:hAnsi="Calibri"/>
          <w:b w:val="0"/>
          <w:position w:val="0"/>
          <w:szCs w:val="24"/>
          <w:shd w:val="clear" w:color="auto" w:fill="ffffff"/>
        </w:rPr>
        <w:t xml:space="preserve">______</w:t>
      </w:r>
      <w:r>
        <w:rPr>
          <w:rFonts w:ascii="Calibri" w:hAnsi="Calibri"/>
          <w:b w:val="0"/>
          <w:position w:val="0"/>
          <w:szCs w:val="24"/>
          <w:shd w:val="clear" w:color="auto" w:fill="ffffff"/>
        </w:rPr>
        <w:t xml:space="preserve">年</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月</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日起生效，特此声明。</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被授权人身份证号码：</w:t>
      </w:r>
      <w:r>
        <w:rPr>
          <w:rFonts w:ascii="Calibri" w:hAnsi="Calibri"/>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被授权人联系电话：（手机）</w:t>
      </w:r>
      <w:r>
        <w:rPr>
          <w:rFonts w:ascii="Calibri" w:hAnsi="Calibri"/>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授权单位名称：</w:t>
      </w:r>
      <w:r>
        <w:rPr>
          <w:rFonts w:ascii="Calibri" w:hAnsi="Calibri"/>
          <w:b w:val="0"/>
          <w:position w:val="0"/>
          <w:szCs w:val="24"/>
          <w:u w:val="single"/>
          <w:shd w:val="clear" w:color="auto" w:fill="ffffff"/>
        </w:rPr>
        <w:t xml:space="preserve">（加盖</w:t>
      </w:r>
      <w:r>
        <w:rPr>
          <w:rFonts w:ascii="Calibri" w:hAnsi="Calibri"/>
          <w:b w:val="0"/>
          <w:position w:val="0"/>
          <w:szCs w:val="24"/>
          <w:u w:val="single"/>
          <w:shd w:val="clear" w:color="auto" w:fill="ffffff"/>
        </w:rPr>
        <w:t xml:space="preserve">CA</w:t>
      </w:r>
      <w:r>
        <w:rPr>
          <w:rFonts w:ascii="Calibri" w:hAnsi="Calibri"/>
          <w:b w:val="0"/>
          <w:position w:val="0"/>
          <w:szCs w:val="24"/>
          <w:u w:val="single"/>
          <w:shd w:val="clear" w:color="auto" w:fill="ffffff"/>
        </w:rPr>
        <w:t xml:space="preserve">电子公章）</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单位地址：</w:t>
      </w:r>
      <w:r>
        <w:rPr>
          <w:rFonts w:ascii="Calibri" w:hAnsi="Calibri"/>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日期：</w:t>
      </w:r>
      <w:r>
        <w:rPr>
          <w:rFonts w:ascii="Calibri" w:hAnsi="Calibri"/>
          <w:b w:val="0"/>
          <w:position w:val="0"/>
          <w:szCs w:val="24"/>
          <w:u w:val="single"/>
          <w:shd w:val="clear" w:color="auto" w:fill="ffffff"/>
        </w:rPr>
        <w:t xml:space="preserve">                      </w:t>
      </w:r>
      <w:r/>
    </w:p>
    <w:p>
      <w:pPr>
        <w:ind w:firstLine="480"/>
        <w:jc w:val="left"/>
        <w:spacing w:before="100" w:beforeAutospacing="1" w:after="100" w:afterAutospacing="1" w:line="360" w:lineRule="auto"/>
        <w:rPr>
          <w:rFonts w:ascii="Calibri" w:hAnsi="Calibri"/>
          <w:b w:val="0"/>
          <w:position w:val="0"/>
          <w:szCs w:val="24"/>
          <w:shd w:val="clear" w:color="auto" w:fill="ffffff"/>
        </w:rPr>
      </w:pPr>
      <w:r/>
      <w:bookmarkStart w:id="192" w:name="_Hlk194933938"/>
      <w:r>
        <w:rPr>
          <w:rFonts w:hint="eastAsia" w:ascii="Calibri" w:hAnsi="Calibri"/>
          <w:b w:val="0"/>
          <w:position w:val="0"/>
          <w:szCs w:val="24"/>
          <w:shd w:val="clear" w:color="auto" w:fill="ffffff"/>
        </w:rPr>
        <w:t xml:space="preserve">注：同时提供法定代表人和被授权人身份证复印件以及被授权人近</w:t>
      </w:r>
      <w:r>
        <w:rPr>
          <w:rFonts w:hint="eastAsia" w:ascii="Calibri" w:hAnsi="Calibri"/>
          <w:b w:val="0"/>
          <w:position w:val="0"/>
          <w:szCs w:val="24"/>
          <w:shd w:val="clear" w:color="auto" w:fill="ffffff"/>
        </w:rPr>
        <w:t xml:space="preserve">6</w:t>
      </w:r>
      <w:r>
        <w:rPr>
          <w:rFonts w:hint="eastAsia" w:ascii="Calibri" w:hAnsi="Calibri"/>
          <w:b w:val="0"/>
          <w:position w:val="0"/>
          <w:szCs w:val="24"/>
          <w:shd w:val="clear" w:color="auto" w:fill="ffffff"/>
        </w:rPr>
        <w:t xml:space="preserve">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ascii="Calibri" w:hAnsi="Calibri"/>
          <w:b w:val="0"/>
          <w:position w:val="0"/>
          <w:szCs w:val="24"/>
          <w:shd w:val="clear" w:color="auto" w:fill="ffffff"/>
        </w:rPr>
        <w:t xml:space="preserve">如若因</w:t>
      </w:r>
      <w:r>
        <w:rPr>
          <w:rFonts w:hint="eastAsia" w:ascii="Calibri" w:hAnsi="Calibri"/>
          <w:b w:val="0"/>
          <w:position w:val="0"/>
          <w:szCs w:val="24"/>
          <w:shd w:val="clear" w:color="auto" w:fill="ffffff"/>
        </w:rPr>
        <w:t xml:space="preserve">成立时间未进行缴纳社会保障资金的，需提供说明，如被授权人为离休或退休人员，需提供与投标人的劳动关系证明，包括但不限于返聘合同、待遇发放证明等。</w:t>
      </w:r>
      <w:bookmarkEnd w:id="192"/>
      <w:r/>
      <w:r/>
    </w:p>
    <w:p>
      <w:pPr>
        <w:ind w:firstLine="2891"/>
        <w:jc w:val="left"/>
        <w:keepLines/>
        <w:keepNext/>
        <w:spacing w:before="260" w:beforeAutospacing="1" w:after="260" w:afterAutospacing="1" w:line="415" w:lineRule="auto"/>
        <w:rPr>
          <w:rFonts w:ascii="Calibri" w:hAnsi="Calibri"/>
          <w:b w:val="0"/>
          <w:position w:val="0"/>
          <w:szCs w:val="24"/>
        </w:rPr>
      </w:pPr>
      <w:r>
        <w:rPr>
          <w:rFonts w:hint="eastAsia" w:hAnsi="宋体" w:cs="宋体"/>
          <w:color w:val="000000"/>
          <w:position w:val="0"/>
          <w:szCs w:val="24"/>
        </w:rPr>
        <w:br w:type="page" w:clear="all"/>
      </w:r>
      <w:r/>
    </w:p>
    <w:p>
      <w:pPr>
        <w:ind w:firstLine="3213"/>
        <w:jc w:val="left"/>
        <w:keepLines/>
        <w:keepNext/>
        <w:spacing w:before="260" w:beforeAutospacing="1" w:after="260" w:afterAutospacing="1" w:line="415" w:lineRule="auto"/>
        <w:rPr>
          <w:rFonts w:ascii="Calibri" w:hAnsi="Calibri" w:cs="黑体"/>
          <w:position w:val="0"/>
          <w:sz w:val="32"/>
          <w:szCs w:val="32"/>
          <w:shd w:val="clear" w:color="auto" w:fill="ffffff"/>
        </w:rPr>
      </w:pPr>
      <w:r>
        <w:rPr>
          <w:rFonts w:hint="eastAsia" w:ascii="Calibri" w:hAnsi="Calibri" w:cs="黑体"/>
          <w:position w:val="0"/>
          <w:sz w:val="32"/>
          <w:szCs w:val="32"/>
          <w:shd w:val="clear" w:color="auto" w:fill="ffffff"/>
        </w:rPr>
        <w:t xml:space="preserve">八、投标函</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致：江苏海外集团国际工程咨询有限公司</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沛县人民医院</w:t>
      </w:r>
      <w:r/>
    </w:p>
    <w:p>
      <w:pPr>
        <w:ind w:firstLine="480"/>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根据贵方的</w:t>
      </w:r>
      <w:r>
        <w:rPr>
          <w:rFonts w:hint="eastAsia" w:ascii="Calibri" w:hAnsi="Calibri"/>
          <w:b w:val="0"/>
          <w:position w:val="0"/>
          <w:szCs w:val="24"/>
          <w:u w:val="single"/>
          <w:shd w:val="clear" w:color="auto" w:fill="ffffff"/>
        </w:rPr>
        <w:t xml:space="preserve">JSZC-320322-HWZX-G2026-0422</w:t>
      </w:r>
      <w:r>
        <w:rPr>
          <w:rFonts w:hint="eastAsia" w:ascii="Calibri" w:hAnsi="Calibri"/>
          <w:b w:val="0"/>
          <w:position w:val="0"/>
          <w:szCs w:val="24"/>
          <w:shd w:val="clear" w:color="auto" w:fill="ffffff"/>
        </w:rPr>
        <w:t xml:space="preserve">号招标文件，正式授权下述签字人</w:t>
      </w:r>
      <w:r>
        <w:rPr>
          <w:rFonts w:hint="eastAsia" w:ascii="Calibri" w:hAnsi="Calibri"/>
          <w:b w:val="0"/>
          <w:position w:val="0"/>
          <w:szCs w:val="24"/>
          <w:shd w:val="clear" w:color="auto" w:fill="ffffff"/>
        </w:rPr>
        <w:t xml:space="preserve">______(</w:t>
      </w:r>
      <w:r>
        <w:rPr>
          <w:rFonts w:hint="eastAsia" w:ascii="Calibri" w:hAnsi="Calibri"/>
          <w:b w:val="0"/>
          <w:position w:val="0"/>
          <w:szCs w:val="24"/>
          <w:shd w:val="clear" w:color="auto" w:fill="ffffff"/>
        </w:rPr>
        <w:t xml:space="preserve">姓名</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代表我方</w:t>
      </w:r>
      <w:r>
        <w:rPr>
          <w:rFonts w:hint="eastAsia" w:ascii="Calibri" w:hAnsi="Calibri"/>
          <w:b w:val="0"/>
          <w:position w:val="0"/>
          <w:szCs w:val="24"/>
          <w:shd w:val="clear" w:color="auto" w:fill="ffffff"/>
        </w:rPr>
        <w:t xml:space="preserve">______________</w:t>
      </w:r>
      <w:r>
        <w:rPr>
          <w:rFonts w:hint="eastAsia" w:ascii="Calibri" w:hAnsi="Calibri"/>
          <w:b w:val="0"/>
          <w:position w:val="0"/>
          <w:szCs w:val="24"/>
          <w:shd w:val="clear" w:color="auto" w:fill="ffffff"/>
        </w:rPr>
        <w:t xml:space="preserve">（投标人的名称），全权处理本次项目投标的有关事宜。</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据此函，</w:t>
      </w:r>
      <w:r>
        <w:rPr>
          <w:rFonts w:hint="eastAsia" w:ascii="Calibri" w:hAnsi="Calibri"/>
          <w:b w:val="0"/>
          <w:position w:val="0"/>
          <w:szCs w:val="24"/>
          <w:shd w:val="clear" w:color="auto" w:fill="ffffff"/>
        </w:rPr>
        <w:t xml:space="preserve">__________</w:t>
      </w:r>
      <w:r>
        <w:rPr>
          <w:rFonts w:hint="eastAsia" w:ascii="Calibri" w:hAnsi="Calibri"/>
          <w:b w:val="0"/>
          <w:position w:val="0"/>
          <w:szCs w:val="24"/>
          <w:shd w:val="clear" w:color="auto" w:fill="ffffff"/>
        </w:rPr>
        <w:t xml:space="preserve">签字</w:t>
      </w:r>
      <w:r>
        <w:rPr>
          <w:rFonts w:hint="eastAsia" w:ascii="Calibri" w:hAnsi="Calibri"/>
          <w:b w:val="0"/>
          <w:position w:val="0"/>
          <w:szCs w:val="24"/>
          <w:shd w:val="clear" w:color="auto" w:fill="ffffff"/>
        </w:rPr>
        <w:t xml:space="preserve">人兹宣布</w:t>
      </w:r>
      <w:r>
        <w:rPr>
          <w:rFonts w:hint="eastAsia" w:ascii="Calibri" w:hAnsi="Calibri"/>
          <w:b w:val="0"/>
          <w:position w:val="0"/>
          <w:szCs w:val="24"/>
          <w:shd w:val="clear" w:color="auto" w:fill="ffffff"/>
        </w:rPr>
        <w:t xml:space="preserve">同意如下：</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1.</w:t>
      </w:r>
      <w:r>
        <w:rPr>
          <w:rFonts w:hint="eastAsia" w:ascii="Calibri" w:hAnsi="Calibri"/>
          <w:b w:val="0"/>
          <w:position w:val="0"/>
          <w:szCs w:val="24"/>
          <w:shd w:val="clear" w:color="auto" w:fill="ffffff"/>
        </w:rPr>
        <w:t xml:space="preserve">按招标文件规定的各项要求，向买方提供所需货物（包含与货物相关的服务）。</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2.</w:t>
      </w:r>
      <w:r>
        <w:rPr>
          <w:rFonts w:hint="eastAsia" w:ascii="Calibri" w:hAnsi="Calibri"/>
          <w:b w:val="0"/>
          <w:position w:val="0"/>
          <w:szCs w:val="24"/>
          <w:shd w:val="clear" w:color="auto" w:fill="ffffff"/>
        </w:rPr>
        <w:t xml:space="preserve">我们完全理解贵方不一定将合同授予最低报价的投标人。</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3.</w:t>
      </w:r>
      <w:r>
        <w:rPr>
          <w:rFonts w:hint="eastAsia" w:ascii="Calibri" w:hAnsi="Calibri"/>
          <w:b w:val="0"/>
          <w:position w:val="0"/>
          <w:szCs w:val="24"/>
          <w:shd w:val="clear" w:color="auto" w:fill="ffffff"/>
        </w:rPr>
        <w:t xml:space="preserve">我们已详细审核全部招标文件及其有效补充文件，我们知道必须放弃提出含糊不清或误解问题的权利。</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4.</w:t>
      </w:r>
      <w:r>
        <w:rPr>
          <w:rFonts w:hint="eastAsia" w:ascii="Calibri" w:hAnsi="Calibri"/>
          <w:b w:val="0"/>
          <w:position w:val="0"/>
          <w:szCs w:val="24"/>
          <w:shd w:val="clear" w:color="auto" w:fill="ffffff"/>
        </w:rPr>
        <w:t xml:space="preserve">我们同意从规定的开标日期起遵循本投标文件，并在规定的投标有效期期满之前均具有约束力（投标有效期：开标之日后</w:t>
      </w:r>
      <w:r>
        <w:rPr>
          <w:rFonts w:hint="eastAsia" w:ascii="Calibri" w:hAnsi="Calibri"/>
          <w:b w:val="0"/>
          <w:position w:val="0"/>
          <w:szCs w:val="24"/>
          <w:u w:val="single"/>
          <w:shd w:val="clear" w:color="auto" w:fill="ffffff"/>
        </w:rPr>
        <w:t xml:space="preserve">九十（</w:t>
      </w:r>
      <w:r>
        <w:rPr>
          <w:rFonts w:hint="eastAsia" w:ascii="Calibri" w:hAnsi="Calibri"/>
          <w:b w:val="0"/>
          <w:position w:val="0"/>
          <w:szCs w:val="24"/>
          <w:u w:val="single"/>
          <w:shd w:val="clear" w:color="auto" w:fill="ffffff"/>
        </w:rPr>
        <w:t xml:space="preserve">90</w:t>
      </w:r>
      <w:r>
        <w:rPr>
          <w:rFonts w:hint="eastAsia" w:ascii="Calibri" w:hAnsi="Calibri"/>
          <w:b w:val="0"/>
          <w:position w:val="0"/>
          <w:szCs w:val="24"/>
          <w:u w:val="single"/>
          <w:shd w:val="clear" w:color="auto" w:fill="ffffff"/>
        </w:rPr>
        <w:t xml:space="preserve">）天</w:t>
      </w:r>
      <w:r>
        <w:rPr>
          <w:rFonts w:hint="eastAsia" w:ascii="Calibri" w:hAnsi="Calibri"/>
          <w:b w:val="0"/>
          <w:position w:val="0"/>
          <w:szCs w:val="24"/>
          <w:shd w:val="clear" w:color="auto" w:fill="ffffff"/>
        </w:rPr>
        <w:t xml:space="preserve">）。</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5.</w:t>
      </w:r>
      <w:r>
        <w:rPr>
          <w:rFonts w:hint="eastAsia" w:ascii="Calibri" w:hAnsi="Calibri"/>
          <w:b w:val="0"/>
          <w:position w:val="0"/>
          <w:szCs w:val="24"/>
          <w:shd w:val="clear" w:color="auto" w:fill="ffffff"/>
        </w:rPr>
        <w:t xml:space="preserve">同意向贵方提供贵方可能另外要求的与投标有关的任何证据或资料，并保证我方已提供和将要提供的文件是真实的、准确的。</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6.</w:t>
      </w:r>
      <w:r>
        <w:rPr>
          <w:rFonts w:hint="eastAsia" w:ascii="Calibri" w:hAnsi="Calibri"/>
          <w:b w:val="0"/>
          <w:position w:val="0"/>
          <w:szCs w:val="24"/>
          <w:shd w:val="clear" w:color="auto" w:fill="ffffff"/>
        </w:rPr>
        <w:t xml:space="preserve">一旦我方中标</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我方将根据招标文件的规定，严格履行合同的责任和义务</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并保证在招标文件规定的时间完成项目，交付买方验收、使用。</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7.</w:t>
      </w:r>
      <w:r>
        <w:rPr>
          <w:rFonts w:hint="eastAsia" w:ascii="Calibri" w:hAnsi="Calibri"/>
          <w:b w:val="0"/>
          <w:position w:val="0"/>
          <w:szCs w:val="24"/>
          <w:shd w:val="clear" w:color="auto" w:fill="ffffff"/>
        </w:rPr>
        <w:t xml:space="preserve">与本投标有关的正式通讯地址为：</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地</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址：</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邮</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编：</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电</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话：</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传</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真：</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投标人开户行：</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账</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号：</w:t>
      </w:r>
      <w:r>
        <w:rPr>
          <w:rFonts w:hint="eastAsia" w:ascii="Calibri" w:hAnsi="Calibri"/>
          <w:b w:val="0"/>
          <w:position w:val="0"/>
          <w:szCs w:val="24"/>
          <w:shd w:val="clear" w:color="auto" w:fill="ffffff"/>
        </w:rPr>
        <w:t xml:space="preserve"> </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日</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期：</w:t>
      </w:r>
      <w:r>
        <w:rPr>
          <w:rFonts w:hint="eastAsia" w:ascii="Calibri" w:hAnsi="Calibri"/>
          <w:b w:val="0"/>
          <w:position w:val="0"/>
          <w:szCs w:val="24"/>
          <w:shd w:val="clear" w:color="auto" w:fill="ffffff"/>
        </w:rPr>
        <w:t xml:space="preserve">____</w:t>
      </w:r>
      <w:r>
        <w:rPr>
          <w:rFonts w:hint="eastAsia" w:ascii="Calibri" w:hAnsi="Calibri"/>
          <w:b w:val="0"/>
          <w:position w:val="0"/>
          <w:szCs w:val="24"/>
          <w:shd w:val="clear" w:color="auto" w:fill="ffffff"/>
        </w:rPr>
        <w:t xml:space="preserve">年</w:t>
      </w:r>
      <w:r>
        <w:rPr>
          <w:rFonts w:hint="eastAsia" w:ascii="Calibri" w:hAnsi="Calibri"/>
          <w:b w:val="0"/>
          <w:position w:val="0"/>
          <w:szCs w:val="24"/>
          <w:shd w:val="clear" w:color="auto" w:fill="ffffff"/>
        </w:rPr>
        <w:t xml:space="preserve">____</w:t>
      </w:r>
      <w:r>
        <w:rPr>
          <w:rFonts w:hint="eastAsia" w:ascii="Calibri" w:hAnsi="Calibri"/>
          <w:b w:val="0"/>
          <w:position w:val="0"/>
          <w:szCs w:val="24"/>
          <w:shd w:val="clear" w:color="auto" w:fill="ffffff"/>
        </w:rPr>
        <w:t xml:space="preserve">月</w:t>
      </w:r>
      <w:r>
        <w:rPr>
          <w:rFonts w:hint="eastAsia" w:ascii="Calibri" w:hAnsi="Calibri"/>
          <w:b w:val="0"/>
          <w:position w:val="0"/>
          <w:szCs w:val="24"/>
          <w:shd w:val="clear" w:color="auto" w:fill="ffffff"/>
        </w:rPr>
        <w:t xml:space="preserve">____</w:t>
      </w:r>
      <w:r>
        <w:rPr>
          <w:rFonts w:hint="eastAsia" w:ascii="Calibri" w:hAnsi="Calibri"/>
          <w:b w:val="0"/>
          <w:position w:val="0"/>
          <w:szCs w:val="24"/>
          <w:shd w:val="clear" w:color="auto" w:fill="ffffff"/>
        </w:rPr>
        <w:t xml:space="preserve">日</w:t>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pStyle w:val="964"/>
      </w:p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jc w:val="left"/>
        <w:spacing w:line="0" w:lineRule="atLeast"/>
        <w:rPr>
          <w:rFonts w:ascii="Calibri" w:hAnsi="Calibri"/>
          <w:b w:val="0"/>
          <w:position w:val="0"/>
          <w:szCs w:val="24"/>
        </w:rPr>
      </w:pPr>
      <w:r>
        <w:rPr>
          <w:rFonts w:ascii="Calibri" w:hAnsi="Calibri"/>
          <w:b w:val="0"/>
          <w:position w:val="0"/>
          <w:szCs w:val="24"/>
        </w:rPr>
        <w:t xml:space="preserve"> </w:t>
      </w:r>
      <w:r/>
    </w:p>
    <w:p>
      <w:pPr>
        <w:ind w:firstLine="240"/>
        <w:jc w:val="center"/>
        <w:rPr>
          <w:rFonts w:ascii="黑体" w:hAnsi="宋体" w:eastAsia="黑体" w:cs="黑体"/>
          <w:position w:val="0"/>
          <w:sz w:val="32"/>
          <w:szCs w:val="32"/>
        </w:rPr>
      </w:pPr>
      <w:r>
        <w:rPr>
          <w:rFonts w:hint="eastAsia" w:ascii="黑体" w:hAnsi="宋体" w:eastAsia="黑体" w:cs="黑体"/>
          <w:position w:val="0"/>
          <w:sz w:val="32"/>
          <w:szCs w:val="32"/>
        </w:rPr>
        <w:t xml:space="preserve">九、</w:t>
      </w:r>
      <w:bookmarkStart w:id="193" w:name="OLE_LINK36"/>
      <w:r/>
      <w:bookmarkStart w:id="194" w:name="OLE_LINK54"/>
      <w:r>
        <w:rPr>
          <w:rFonts w:hint="eastAsia" w:ascii="黑体" w:hAnsi="宋体" w:eastAsia="黑体" w:cs="黑体"/>
          <w:position w:val="0"/>
          <w:sz w:val="32"/>
          <w:szCs w:val="32"/>
        </w:rPr>
        <w:t xml:space="preserve">中小</w:t>
      </w:r>
      <w:r>
        <w:rPr>
          <w:rFonts w:hint="eastAsia" w:ascii="黑体" w:hAnsi="宋体" w:eastAsia="黑体" w:cs="黑体"/>
          <w:position w:val="0"/>
          <w:sz w:val="32"/>
          <w:szCs w:val="32"/>
        </w:rPr>
        <w:t xml:space="preserve">微企业</w:t>
      </w:r>
      <w:r>
        <w:rPr>
          <w:rFonts w:hint="eastAsia" w:ascii="黑体" w:hAnsi="宋体" w:eastAsia="黑体" w:cs="黑体"/>
          <w:position w:val="0"/>
          <w:sz w:val="32"/>
          <w:szCs w:val="32"/>
        </w:rPr>
        <w:t xml:space="preserve">声明函（服务类项目）（采购包号：**）</w:t>
      </w:r>
      <w:r/>
    </w:p>
    <w:p>
      <w:pPr>
        <w:ind w:firstLine="240"/>
        <w:jc w:val="center"/>
        <w:rPr>
          <w:rFonts w:ascii="黑体" w:hAnsi="宋体" w:eastAsia="黑体" w:cs="黑体"/>
          <w:position w:val="0"/>
          <w:sz w:val="32"/>
          <w:szCs w:val="32"/>
        </w:rPr>
      </w:pPr>
      <w:r>
        <w:rPr>
          <w:rFonts w:ascii="黑体" w:hAnsi="宋体" w:eastAsia="黑体" w:cs="黑体"/>
          <w:position w:val="0"/>
          <w:sz w:val="32"/>
          <w:szCs w:val="32"/>
        </w:rPr>
        <w:t xml:space="preserve"> </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本公司（联合体）郑重声明，根据《政府采购促进中小企业发展管理办法》(财库[2020]46号)的规定，本公司（联合体）参加</w:t>
      </w:r>
      <w:r>
        <w:rPr>
          <w:rFonts w:hint="eastAsia" w:hAnsi="宋体" w:cs="宋体"/>
          <w:b w:val="0"/>
          <w:position w:val="0"/>
          <w:szCs w:val="24"/>
          <w:u w:val="single"/>
        </w:rPr>
        <w:t xml:space="preserve">（单位名称）的（项目名称）采购活动</w:t>
      </w:r>
      <w:r>
        <w:rPr>
          <w:rFonts w:hint="eastAsia" w:hAnsi="宋体" w:cs="宋体"/>
          <w:b w:val="0"/>
          <w:position w:val="0"/>
          <w:szCs w:val="24"/>
        </w:rPr>
        <w:t xml:space="preserve">，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1.</w:t>
      </w:r>
      <w:r>
        <w:rPr>
          <w:rFonts w:hint="eastAsia" w:hAnsi="宋体" w:cs="宋体"/>
          <w:b w:val="0"/>
          <w:position w:val="0"/>
          <w:szCs w:val="24"/>
          <w:u w:val="single"/>
        </w:rPr>
        <w:t xml:space="preserve">（标的名称）</w:t>
      </w:r>
      <w:r>
        <w:rPr>
          <w:rFonts w:hint="eastAsia" w:hAnsi="宋体" w:cs="宋体"/>
          <w:b w:val="0"/>
          <w:i/>
          <w:position w:val="0"/>
          <w:szCs w:val="24"/>
        </w:rPr>
        <w:t xml:space="preserve">，</w:t>
      </w:r>
      <w:r>
        <w:rPr>
          <w:rFonts w:hint="eastAsia" w:hAnsi="宋体" w:cs="宋体"/>
          <w:b w:val="0"/>
          <w:position w:val="0"/>
          <w:szCs w:val="24"/>
        </w:rPr>
        <w:t xml:space="preserve">属于</w:t>
      </w:r>
      <w:r>
        <w:rPr>
          <w:rFonts w:hint="eastAsia" w:hAnsi="宋体" w:cs="宋体"/>
          <w:b w:val="0"/>
          <w:position w:val="0"/>
          <w:szCs w:val="24"/>
          <w:u w:val="single"/>
        </w:rPr>
        <w:t xml:space="preserve">  （招标文件中明确的所属行业）  </w:t>
      </w:r>
      <w:r>
        <w:rPr>
          <w:rFonts w:hint="eastAsia" w:hAnsi="宋体" w:cs="宋体"/>
          <w:b w:val="0"/>
          <w:position w:val="0"/>
          <w:szCs w:val="24"/>
        </w:rPr>
        <w:t xml:space="preserve">行业；承接企业为</w:t>
      </w:r>
      <w:r>
        <w:rPr>
          <w:rFonts w:hint="eastAsia" w:hAnsi="宋体" w:cs="宋体"/>
          <w:b w:val="0"/>
          <w:position w:val="0"/>
          <w:szCs w:val="24"/>
          <w:u w:val="single"/>
        </w:rPr>
        <w:t xml:space="preserve">（企业名称）</w:t>
      </w:r>
      <w:r>
        <w:rPr>
          <w:rFonts w:hint="eastAsia" w:hAnsi="宋体" w:cs="宋体"/>
          <w:b w:val="0"/>
          <w:position w:val="0"/>
          <w:szCs w:val="24"/>
        </w:rPr>
        <w:t xml:space="preserve">，从业人员</w:t>
      </w:r>
      <w:r>
        <w:rPr>
          <w:rFonts w:hint="eastAsia" w:hAnsi="宋体" w:cs="宋体"/>
          <w:b w:val="0"/>
          <w:position w:val="0"/>
          <w:szCs w:val="24"/>
          <w:u w:val="single"/>
        </w:rPr>
        <w:t xml:space="preserve">      </w:t>
      </w:r>
      <w:r>
        <w:rPr>
          <w:rFonts w:hint="eastAsia" w:hAnsi="宋体" w:cs="宋体"/>
          <w:b w:val="0"/>
          <w:position w:val="0"/>
          <w:szCs w:val="24"/>
        </w:rPr>
        <w:t xml:space="preserve">人，营业收入为</w:t>
      </w:r>
      <w:r>
        <w:rPr>
          <w:rFonts w:hint="eastAsia" w:hAnsi="宋体" w:cs="宋体"/>
          <w:b w:val="0"/>
          <w:position w:val="0"/>
          <w:szCs w:val="24"/>
          <w:u w:val="single"/>
        </w:rPr>
        <w:t xml:space="preserve">     </w:t>
      </w:r>
      <w:r>
        <w:rPr>
          <w:rFonts w:hint="eastAsia" w:hAnsi="宋体" w:cs="宋体"/>
          <w:b w:val="0"/>
          <w:position w:val="0"/>
          <w:szCs w:val="24"/>
        </w:rPr>
        <w:t xml:space="preserve">万元，资产总额为</w:t>
      </w:r>
      <w:r>
        <w:rPr>
          <w:rFonts w:hint="eastAsia" w:hAnsi="宋体" w:cs="宋体"/>
          <w:b w:val="0"/>
          <w:position w:val="0"/>
          <w:szCs w:val="24"/>
          <w:u w:val="single"/>
        </w:rPr>
        <w:t xml:space="preserve">      </w:t>
      </w:r>
      <w:r>
        <w:rPr>
          <w:rFonts w:hint="eastAsia" w:hAnsi="宋体" w:cs="宋体"/>
          <w:b w:val="0"/>
          <w:position w:val="0"/>
          <w:szCs w:val="24"/>
        </w:rPr>
        <w:t xml:space="preserve">万元</w:t>
      </w:r>
      <w:r>
        <w:rPr>
          <w:rFonts w:hint="eastAsia" w:hAnsi="宋体" w:cs="宋体"/>
          <w:b w:val="0"/>
          <w:position w:val="0"/>
          <w:szCs w:val="24"/>
          <w:vertAlign w:val="superscript"/>
        </w:rPr>
        <w:t xml:space="preserve">1</w:t>
      </w:r>
      <w:r>
        <w:rPr>
          <w:rFonts w:hint="eastAsia" w:hAnsi="宋体" w:cs="宋体"/>
          <w:b w:val="0"/>
          <w:position w:val="0"/>
          <w:szCs w:val="24"/>
        </w:rPr>
        <w:t xml:space="preserve">，属于</w:t>
      </w:r>
      <w:r>
        <w:rPr>
          <w:rFonts w:hint="eastAsia" w:hAnsi="宋体" w:cs="宋体"/>
          <w:b w:val="0"/>
          <w:position w:val="0"/>
          <w:szCs w:val="24"/>
          <w:u w:val="single"/>
        </w:rPr>
        <w:t xml:space="preserve">（□中型企业、□小型 企业、□微型企业）；</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以上企业，不属于大企业的分支机构，不存在控股股东为大企业的情形，也不存在与大企业的负责人为同一人的情形。</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本企业对上述声明内容的真实性负责。如有虚假，将依法承担相应责任</w:t>
      </w:r>
      <w:r/>
    </w:p>
    <w:p>
      <w:pPr>
        <w:ind w:right="720"/>
        <w:jc w:val="left"/>
        <w:spacing w:line="360" w:lineRule="auto"/>
        <w:rPr>
          <w:rFonts w:ascii="Calibri" w:hAnsi="Calibri"/>
          <w:b w:val="0"/>
          <w:position w:val="0"/>
          <w:szCs w:val="24"/>
        </w:rPr>
      </w:pPr>
      <w:r>
        <w:rPr>
          <w:rFonts w:ascii="Calibri" w:hAnsi="Calibri"/>
          <w:b w:val="0"/>
          <w:position w:val="0"/>
          <w:szCs w:val="24"/>
        </w:rPr>
        <w:t xml:space="preserve"> </w:t>
      </w:r>
      <w:r/>
    </w:p>
    <w:p>
      <w:pPr>
        <w:ind w:right="180" w:firstLine="360"/>
        <w:jc w:val="right"/>
        <w:spacing w:line="360" w:lineRule="auto"/>
        <w:rPr>
          <w:rFonts w:ascii="Calibri" w:hAnsi="Calibri"/>
          <w:b w:val="0"/>
          <w:position w:val="0"/>
          <w:szCs w:val="24"/>
        </w:rPr>
      </w:pPr>
      <w:r>
        <w:rPr>
          <w:rFonts w:hint="eastAsia" w:hAnsi="宋体" w:cs="宋体"/>
          <w:b w:val="0"/>
          <w:position w:val="0"/>
          <w:szCs w:val="24"/>
        </w:rPr>
        <w:t xml:space="preserve">企业名称（加盖CA电子公章）：</w:t>
      </w:r>
      <w:r/>
    </w:p>
    <w:p>
      <w:pPr>
        <w:ind w:right="480" w:firstLine="5400"/>
        <w:jc w:val="right"/>
        <w:spacing w:line="360" w:lineRule="auto"/>
        <w:rPr>
          <w:rFonts w:ascii="Calibri" w:hAnsi="Calibri"/>
          <w:b w:val="0"/>
          <w:position w:val="0"/>
          <w:szCs w:val="24"/>
        </w:rPr>
      </w:pPr>
      <w:r>
        <w:rPr>
          <w:rFonts w:hint="eastAsia" w:hAnsi="宋体" w:cs="宋体"/>
          <w:b w:val="0"/>
          <w:position w:val="0"/>
          <w:szCs w:val="24"/>
        </w:rPr>
        <w:t xml:space="preserve">日  期：</w:t>
      </w:r>
      <w:r/>
    </w:p>
    <w:p>
      <w:pPr>
        <w:spacing w:line="360" w:lineRule="auto"/>
        <w:rPr>
          <w:rFonts w:hAnsi="宋体" w:cs="宋体"/>
          <w:b w:val="0"/>
          <w:position w:val="0"/>
          <w:szCs w:val="24"/>
        </w:rPr>
      </w:pPr>
      <w:r>
        <w:rPr>
          <w:rFonts w:hAnsi="宋体" w:cs="宋体"/>
          <w:b w:val="0"/>
          <w:position w:val="0"/>
          <w:szCs w:val="24"/>
        </w:rPr>
      </w:r>
      <w:r/>
    </w:p>
    <w:p>
      <w:pP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Ansi="宋体" w:cs="宋体"/>
          <w:b w:val="0"/>
          <w:position w:val="0"/>
          <w:szCs w:val="24"/>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工业和信息化部、国家统计局、国家发展和改革委员会、</w:t>
      </w:r>
      <w:r/>
    </w:p>
    <w:p>
      <w:pPr>
        <w:spacing w:line="360" w:lineRule="auto"/>
        <w:rPr>
          <w:rFonts w:hAnsi="宋体" w:cs="宋体"/>
          <w:b w:val="0"/>
          <w:position w:val="0"/>
          <w:szCs w:val="24"/>
        </w:rPr>
      </w:pP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193"/>
      <w:r/>
      <w:r/>
    </w:p>
    <w:p>
      <w:pPr>
        <w:jc w:val="center"/>
        <w:spacing w:line="360" w:lineRule="auto"/>
        <w:rPr>
          <w:rFonts w:ascii="黑体" w:hAnsi="宋体" w:eastAsia="黑体" w:cs="黑体"/>
          <w:color w:val="000000"/>
          <w:position w:val="0"/>
          <w:sz w:val="32"/>
          <w:szCs w:val="32"/>
        </w:rPr>
      </w:pPr>
      <w:r>
        <w:rPr>
          <w:rFonts w:hint="eastAsia" w:ascii="黑体" w:hAnsi="宋体" w:eastAsia="黑体" w:cs="黑体"/>
          <w:position w:val="0"/>
          <w:sz w:val="32"/>
          <w:szCs w:val="32"/>
        </w:rPr>
        <w:br w:type="page" w:clear="all"/>
      </w:r>
      <w:r>
        <w:rPr>
          <w:rFonts w:hint="eastAsia" w:ascii="黑体" w:hAnsi="宋体" w:eastAsia="黑体" w:cs="黑体"/>
          <w:color w:val="000000"/>
          <w:position w:val="0"/>
          <w:sz w:val="32"/>
          <w:szCs w:val="32"/>
        </w:rPr>
        <w:t xml:space="preserve">十、残疾人福利性单位声明函（服务类项目）（采购包号：**）</w:t>
      </w:r>
      <w:r/>
    </w:p>
    <w:p>
      <w:pPr>
        <w:jc w:val="center"/>
        <w:spacing w:line="360" w:lineRule="auto"/>
        <w:rPr>
          <w:rFonts w:hAnsi="宋体" w:cs="宋体"/>
          <w:b w:val="0"/>
          <w:position w:val="0"/>
          <w:szCs w:val="24"/>
        </w:rPr>
      </w:pPr>
      <w:r>
        <w:rPr>
          <w:rFonts w:hAnsi="宋体" w:cs="宋体"/>
          <w:b w:val="0"/>
          <w:position w:val="0"/>
          <w:szCs w:val="24"/>
        </w:rPr>
        <w:t xml:space="preserve"> </w:t>
      </w:r>
      <w:r/>
    </w:p>
    <w:p>
      <w:pPr>
        <w:pStyle w:val="995"/>
        <w:ind w:firstLine="480"/>
        <w:spacing w:before="0" w:beforeAutospacing="0" w:after="0" w:afterAutospacing="0" w:line="360" w:lineRule="auto"/>
        <w:rPr>
          <w:b w:val="0"/>
          <w:position w:val="0"/>
        </w:rPr>
      </w:pPr>
      <w:r>
        <w:rPr>
          <w:rFonts w:hint="eastAsia"/>
          <w:b w:val="0"/>
          <w:bCs/>
        </w:rPr>
        <w:t xml:space="preserve">本单位郑重声明，根据《财政部 民政部 中国残疾人联合会关于促进残疾人就业政府采购政策的通知》（财库〔2017〕 141号）的规定，本单位为符合条件的残疾人福利性单位，且本单位参加______单位的项目编号为______的</w:t>
      </w:r>
      <w:r>
        <w:rPr>
          <w:rFonts w:hint="eastAsia"/>
          <w:b w:val="0"/>
          <w:bCs/>
          <w:u w:val="single"/>
        </w:rPr>
        <w:t xml:space="preserve">       </w:t>
      </w:r>
      <w:r>
        <w:rPr>
          <w:rFonts w:hint="eastAsia"/>
          <w:b w:val="0"/>
          <w:bCs/>
        </w:rPr>
        <w:t xml:space="preserve">项目采购活动由本单位提供服务。</w:t>
      </w:r>
      <w:r/>
    </w:p>
    <w:p>
      <w:pPr>
        <w:pStyle w:val="995"/>
        <w:spacing w:before="0" w:beforeAutospacing="0" w:after="0" w:afterAutospacing="0" w:line="360" w:lineRule="auto"/>
        <w:rPr>
          <w:b w:val="0"/>
          <w:bCs/>
        </w:rPr>
      </w:pPr>
      <w:r>
        <w:rPr>
          <w:rFonts w:hint="eastAsia"/>
          <w:b w:val="0"/>
          <w:bCs/>
        </w:rPr>
        <w:t xml:space="preserve">本单位对上述声明的真实性负责。如有虚假，将依法承担相应责任。</w:t>
      </w:r>
      <w:r/>
    </w:p>
    <w:p>
      <w:pPr>
        <w:pStyle w:val="995"/>
        <w:spacing w:before="0" w:beforeAutospacing="0" w:after="0" w:afterAutospacing="0" w:line="360" w:lineRule="auto"/>
        <w:rPr>
          <w:b w:val="0"/>
          <w:bCs/>
        </w:rPr>
      </w:pPr>
      <w:r>
        <w:rPr>
          <w:rFonts w:hint="eastAsia"/>
          <w:b w:val="0"/>
          <w:bCs/>
        </w:rPr>
        <w:t xml:space="preserve"> </w:t>
      </w:r>
      <w:r/>
    </w:p>
    <w:p>
      <w:pPr>
        <w:pStyle w:val="995"/>
        <w:spacing w:before="0" w:beforeAutospacing="0" w:after="0" w:afterAutospacing="0" w:line="360" w:lineRule="auto"/>
        <w:rPr>
          <w:b w:val="0"/>
          <w:bCs/>
        </w:rPr>
      </w:pPr>
      <w:r>
        <w:rPr>
          <w:rFonts w:hint="eastAsia" w:cs="仿宋_GB2312"/>
          <w:b w:val="0"/>
          <w:bCs/>
        </w:rPr>
        <w:t xml:space="preserve">             </w:t>
      </w:r>
      <w:r>
        <w:rPr>
          <w:rFonts w:hint="eastAsia"/>
          <w:b w:val="0"/>
          <w:bCs/>
        </w:rPr>
        <w:t xml:space="preserve">      供应商全称（加盖CA电子公章）：</w:t>
      </w:r>
      <w:r/>
    </w:p>
    <w:p>
      <w:pPr>
        <w:pStyle w:val="995"/>
        <w:spacing w:before="0" w:beforeAutospacing="0" w:after="0" w:afterAutospacing="0" w:line="360" w:lineRule="auto"/>
        <w:rPr>
          <w:b w:val="0"/>
          <w:bCs/>
        </w:rPr>
      </w:pPr>
      <w:r>
        <w:rPr>
          <w:rFonts w:hint="eastAsia"/>
          <w:b w:val="0"/>
          <w:bCs/>
        </w:rPr>
        <w:t xml:space="preserve">                              日  期：</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 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3.中标/成交供应商为残疾人福利性单位的，此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ascii="Calibri" w:hAnsi="Calibri" w:cs="Calibri"/>
          <w:b w:val="0"/>
          <w:color w:val="000000"/>
          <w:position w:val="0"/>
          <w:sz w:val="30"/>
          <w:szCs w:val="30"/>
        </w:rPr>
        <w:t xml:space="preserve">            </w:t>
      </w:r>
      <w:r>
        <w:rPr>
          <w:rFonts w:ascii="仿宋_GB2312" w:hAnsi="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jc w:val="center"/>
        <w:rPr>
          <w:rFonts w:hAnsi="宋体" w:cs="宋体"/>
          <w:b w:val="0"/>
          <w:position w:val="0"/>
          <w:szCs w:val="24"/>
        </w:rPr>
      </w:pPr>
      <w:r>
        <w:rPr>
          <w:rFonts w:hAnsi="宋体" w:cs="宋体"/>
          <w:b w:val="0"/>
          <w:position w:val="0"/>
          <w:szCs w:val="24"/>
        </w:rPr>
        <w:t xml:space="preserve"> </w:t>
      </w:r>
      <w:r/>
    </w:p>
    <w:p>
      <w:pPr>
        <w:jc w:val="center"/>
        <w:rPr>
          <w:rFonts w:hAnsi="宋体" w:cs="宋体"/>
          <w:b w:val="0"/>
          <w:position w:val="0"/>
          <w:szCs w:val="24"/>
        </w:rPr>
      </w:pPr>
      <w:r>
        <w:rPr>
          <w:rFonts w:hAnsi="宋体" w:cs="宋体"/>
          <w:b w:val="0"/>
          <w:position w:val="0"/>
          <w:szCs w:val="24"/>
        </w:rPr>
        <w:t xml:space="preserve"> </w:t>
      </w:r>
      <w:r/>
    </w:p>
    <w:p>
      <w:pPr>
        <w:jc w:val="center"/>
        <w:rPr>
          <w:rFonts w:hAnsi="宋体" w:cs="宋体"/>
          <w:b w:val="0"/>
          <w:position w:val="0"/>
          <w:szCs w:val="24"/>
        </w:rPr>
      </w:pPr>
      <w:r>
        <w:rPr>
          <w:rFonts w:hAnsi="宋体" w:cs="宋体"/>
          <w:b w:val="0"/>
          <w:position w:val="0"/>
          <w:szCs w:val="24"/>
        </w:rPr>
        <w:t xml:space="preserve"> </w:t>
      </w:r>
      <w:r/>
    </w:p>
    <w:p>
      <w:pPr>
        <w:rPr>
          <w:rFonts w:hAnsi="宋体" w:cs="宋体"/>
          <w:b w:val="0"/>
          <w:position w:val="0"/>
          <w:szCs w:val="24"/>
        </w:rPr>
      </w:pPr>
      <w:r>
        <w:rPr>
          <w:rFonts w:hAnsi="宋体" w:cs="宋体"/>
          <w:b w:val="0"/>
          <w:position w:val="0"/>
          <w:szCs w:val="24"/>
        </w:rPr>
        <w:t xml:space="preserve"> </w:t>
      </w:r>
      <w:r/>
    </w:p>
    <w:p>
      <w:pPr>
        <w:rPr>
          <w:rFonts w:hAnsi="宋体" w:cs="宋体"/>
          <w:b w:val="0"/>
          <w:position w:val="0"/>
          <w:szCs w:val="24"/>
        </w:rPr>
      </w:pPr>
      <w:r>
        <w:rPr>
          <w:rFonts w:hAnsi="宋体" w:cs="宋体"/>
          <w:b w:val="0"/>
          <w:position w:val="0"/>
          <w:szCs w:val="24"/>
        </w:rPr>
        <w:t xml:space="preserve"> </w:t>
      </w:r>
      <w:r/>
    </w:p>
    <w:p>
      <w:pPr>
        <w:rPr>
          <w:rFonts w:hAnsi="宋体" w:cs="宋体"/>
          <w:b w:val="0"/>
          <w:position w:val="0"/>
          <w:szCs w:val="24"/>
        </w:rPr>
      </w:pPr>
      <w:r>
        <w:rPr>
          <w:rFonts w:hAnsi="宋体" w:cs="宋体"/>
          <w:b w:val="0"/>
          <w:position w:val="0"/>
          <w:szCs w:val="24"/>
        </w:rPr>
        <w:t xml:space="preserve"> </w:t>
      </w:r>
      <w:r/>
    </w:p>
    <w:p>
      <w:pPr>
        <w:rPr>
          <w:rFonts w:hAnsi="宋体" w:cs="宋体"/>
          <w:b w:val="0"/>
          <w:position w:val="0"/>
          <w:szCs w:val="24"/>
        </w:rPr>
      </w:pPr>
      <w:r>
        <w:rPr>
          <w:rFonts w:hAnsi="宋体" w:cs="宋体"/>
          <w:b w:val="0"/>
          <w:position w:val="0"/>
          <w:szCs w:val="24"/>
        </w:rPr>
        <w:t xml:space="preserve"> </w:t>
      </w:r>
      <w:r/>
    </w:p>
    <w:p>
      <w:pPr>
        <w:rPr>
          <w:rFonts w:hAnsi="宋体" w:cs="宋体"/>
          <w:b w:val="0"/>
          <w:position w:val="0"/>
          <w:szCs w:val="24"/>
        </w:rPr>
      </w:pPr>
      <w:r>
        <w:rPr>
          <w:rFonts w:hAnsi="宋体" w:cs="宋体"/>
          <w:b w:val="0"/>
          <w:position w:val="0"/>
          <w:szCs w:val="24"/>
        </w:rPr>
        <w:t xml:space="preserve"> </w:t>
      </w:r>
      <w:r/>
    </w:p>
    <w:p>
      <w:pPr>
        <w:ind w:firstLine="1920"/>
        <w:jc w:val="left"/>
        <w:spacing w:line="0" w:lineRule="atLeast"/>
        <w:rPr>
          <w:rFonts w:ascii="Calibri" w:hAnsi="Calibri"/>
          <w:b w:val="0"/>
          <w:position w:val="0"/>
          <w:szCs w:val="24"/>
        </w:rPr>
      </w:pPr>
      <w:r>
        <w:rPr>
          <w:rFonts w:ascii="Calibri" w:hAnsi="Calibri"/>
          <w:b w:val="0"/>
          <w:position w:val="0"/>
          <w:szCs w:val="24"/>
        </w:rPr>
        <w:t xml:space="preserve"> </w:t>
      </w:r>
      <w:r/>
    </w:p>
    <w:p>
      <w:pPr>
        <w:pStyle w:val="964"/>
      </w:pPr>
      <w:r/>
      <w:r/>
    </w:p>
    <w:p>
      <w:r/>
      <w:bookmarkEnd w:id="194"/>
      <w:r/>
      <w:r/>
    </w:p>
    <w:p>
      <w:pPr>
        <w:ind w:firstLine="2891"/>
        <w:jc w:val="left"/>
        <w:spacing w:line="0" w:lineRule="atLeast"/>
        <w:rPr>
          <w:rFonts w:ascii="Calibri" w:hAnsi="Calibri"/>
          <w:b w:val="0"/>
          <w:position w:val="0"/>
          <w:szCs w:val="24"/>
        </w:rPr>
      </w:pPr>
      <w:r>
        <w:rPr>
          <w:rFonts w:ascii="Calibri" w:hAnsi="Calibri"/>
          <w:b w:val="0"/>
          <w:position w:val="0"/>
          <w:szCs w:val="24"/>
        </w:rPr>
        <w:t xml:space="preserve"> </w:t>
      </w:r>
      <w:r/>
    </w:p>
    <w:p>
      <w:pPr>
        <w:jc w:val="center"/>
        <w:spacing w:before="15" w:after="15"/>
        <w:shd w:val="clear" w:color="auto" w:fill="ffffff"/>
        <w:widowControl/>
        <w:rPr>
          <w:rFonts w:ascii="黑体" w:hAnsi="宋体" w:eastAsia="黑体" w:cs="黑体"/>
          <w:color w:val="000000"/>
          <w:position w:val="0"/>
          <w:sz w:val="32"/>
          <w:szCs w:val="32"/>
        </w:rPr>
      </w:pPr>
      <w:r>
        <w:rPr>
          <w:rFonts w:hint="eastAsia" w:ascii="黑体" w:hAnsi="宋体" w:eastAsia="黑体" w:cs="黑体"/>
          <w:color w:val="000000"/>
          <w:position w:val="0"/>
          <w:sz w:val="32"/>
          <w:szCs w:val="32"/>
        </w:rPr>
        <w:t xml:space="preserve">十一、关于符合本国产品标准的声明函</w:t>
      </w:r>
      <w:r/>
    </w:p>
    <w:p>
      <w:pPr>
        <w:ind w:firstLine="420"/>
        <w:jc w:val="left"/>
        <w:spacing w:before="15" w:after="15"/>
        <w:shd w:val="clear" w:color="auto" w:fill="ffffff"/>
        <w:widowControl/>
        <w:rPr>
          <w:rFonts w:hAnsi="宋体" w:cs="宋体"/>
          <w:b w:val="0"/>
          <w:position w:val="0"/>
          <w:szCs w:val="24"/>
        </w:rPr>
      </w:pPr>
      <w:r>
        <w:rPr>
          <w:rFonts w:hAnsi="宋体" w:cs="宋体"/>
          <w:b w:val="0"/>
          <w:position w:val="0"/>
          <w:szCs w:val="24"/>
        </w:rPr>
        <w:t xml:space="preserve"> </w:t>
      </w:r>
      <w:r/>
    </w:p>
    <w:p>
      <w:pPr>
        <w:ind w:firstLine="420"/>
        <w:jc w:val="left"/>
        <w:spacing w:before="15" w:after="15"/>
        <w:shd w:val="clear" w:color="auto" w:fill="ffffff"/>
        <w:widowControl/>
        <w:rPr>
          <w:rFonts w:hAnsi="宋体" w:cs="宋体"/>
          <w:b w:val="0"/>
          <w:position w:val="0"/>
          <w:szCs w:val="24"/>
        </w:rPr>
      </w:pPr>
      <w:r>
        <w:rPr>
          <w:rFonts w:hAnsi="宋体" w:cs="宋体"/>
          <w:b w:val="0"/>
          <w:position w:val="0"/>
          <w:szCs w:val="24"/>
        </w:rPr>
      </w:r>
      <w:r/>
    </w:p>
    <w:p>
      <w:pPr>
        <w:ind w:firstLine="420"/>
        <w:jc w:val="left"/>
        <w:spacing w:line="360" w:lineRule="auto"/>
        <w:widowControl/>
        <w:rPr>
          <w:rFonts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p>
    <w:p>
      <w:pPr>
        <w:jc w:val="left"/>
        <w:widowControl/>
        <w:rPr>
          <w:rFonts w:hAnsi="宋体" w:cs="宋体"/>
          <w:b w:val="0"/>
          <w:position w:val="0"/>
          <w:szCs w:val="24"/>
        </w:rPr>
      </w:pPr>
      <w:r>
        <w:rPr>
          <w:rFonts w:hint="eastAsia" w:hAnsi="宋体" w:cs="宋体"/>
          <w:b w:val="0"/>
          <w:position w:val="0"/>
          <w:szCs w:val="24"/>
        </w:rPr>
        <w:br w:type="page" w:clear="all"/>
      </w:r>
      <w:r/>
    </w:p>
    <w:p>
      <w:pPr>
        <w:ind w:firstLine="2570"/>
        <w:jc w:val="left"/>
        <w:rPr>
          <w:rFonts w:ascii="黑体" w:hAnsi="宋体" w:eastAsia="黑体" w:cs="黑体"/>
          <w:color w:val="000000"/>
          <w:position w:val="0"/>
          <w:sz w:val="32"/>
          <w:szCs w:val="32"/>
        </w:rPr>
      </w:pPr>
      <w:r>
        <w:rPr>
          <w:rFonts w:hint="eastAsia" w:ascii="黑体" w:hAnsi="宋体" w:eastAsia="黑体" w:cs="黑体"/>
          <w:color w:val="000000"/>
          <w:position w:val="0"/>
          <w:sz w:val="32"/>
          <w:szCs w:val="32"/>
        </w:rPr>
        <w:t xml:space="preserve">十二、</w:t>
      </w:r>
      <w:bookmarkStart w:id="195" w:name="OLE_LINK55"/>
      <w:r/>
      <w:bookmarkStart w:id="196" w:name="OLE_LINK176"/>
      <w:r/>
      <w:bookmarkStart w:id="197" w:name="OLE_LINK166"/>
      <w:r>
        <w:rPr>
          <w:rFonts w:hint="eastAsia" w:ascii="黑体" w:hAnsi="宋体" w:eastAsia="黑体" w:cs="黑体"/>
          <w:color w:val="000000"/>
          <w:position w:val="0"/>
          <w:sz w:val="32"/>
          <w:szCs w:val="32"/>
        </w:rPr>
        <w:t xml:space="preserve">分项报价表</w:t>
      </w:r>
      <w:r/>
    </w:p>
    <w:p>
      <w:pPr>
        <w:jc w:val="left"/>
        <w:rPr>
          <w:rFonts w:ascii="Calibri" w:hAnsi="Calibri"/>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金额单位：人民币元。</w:t>
      </w:r>
      <w:bookmarkEnd w:id="195"/>
      <w:r/>
      <w:r/>
    </w:p>
    <w:tbl>
      <w:tblPr>
        <w:tblW w:w="4998"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218"/>
        <w:gridCol w:w="4415"/>
        <w:gridCol w:w="1954"/>
        <w:gridCol w:w="1519"/>
      </w:tblGrid>
      <w:tr>
        <w:trPr>
          <w:jc w:val="center"/>
          <w:trHeight w:val="547"/>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left"/>
              <w:spacing w:line="360" w:lineRule="auto"/>
              <w:rPr>
                <w:rFonts w:ascii="Calibri" w:hAnsi="Calibri"/>
                <w:b w:val="0"/>
                <w:position w:val="0"/>
                <w:szCs w:val="22"/>
                <w:lang w:eastAsia="en-US"/>
              </w:rPr>
            </w:pPr>
            <w:r>
              <w:rPr>
                <w:rFonts w:hint="eastAsia" w:ascii="Calibri" w:hAnsi="Calibri"/>
                <w:b w:val="0"/>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各项费用组成</w:t>
            </w:r>
            <w:r/>
          </w:p>
        </w:tc>
        <w:tc>
          <w:tcPr>
            <w:tcBorders>
              <w:top w:val="single" w:color="auto" w:sz="4" w:space="0"/>
              <w:left w:val="single" w:color="auto" w:sz="4" w:space="0"/>
              <w:bottom w:val="single" w:color="auto" w:sz="4" w:space="0"/>
              <w:right w:val="single" w:color="auto" w:sz="4" w:space="0"/>
            </w:tcBorders>
            <w:tcW w:w="1072"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单位及数量</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价格</w:t>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1</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c>
          <w:tcPr>
            <w:tcBorders>
              <w:top w:val="single" w:color="auto" w:sz="4" w:space="0"/>
              <w:left w:val="single" w:color="auto" w:sz="4" w:space="0"/>
              <w:bottom w:val="single" w:color="auto" w:sz="4" w:space="0"/>
              <w:right w:val="single" w:color="auto" w:sz="4" w:space="0"/>
            </w:tcBorders>
            <w:tcW w:w="1072"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2</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c>
          <w:tcPr>
            <w:tcBorders>
              <w:top w:val="single" w:color="auto" w:sz="4" w:space="0"/>
              <w:left w:val="single" w:color="auto" w:sz="4" w:space="0"/>
              <w:bottom w:val="single" w:color="auto" w:sz="4" w:space="0"/>
              <w:right w:val="single" w:color="auto" w:sz="4" w:space="0"/>
            </w:tcBorders>
            <w:tcW w:w="1072"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c>
          <w:tcPr>
            <w:tcBorders>
              <w:top w:val="single" w:color="auto" w:sz="4" w:space="0"/>
              <w:left w:val="single" w:color="auto" w:sz="4" w:space="0"/>
              <w:bottom w:val="single" w:color="auto" w:sz="4" w:space="0"/>
              <w:right w:val="single" w:color="auto" w:sz="4" w:space="0"/>
            </w:tcBorders>
            <w:tcW w:w="1072"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r>
      <w:tr>
        <w:trPr>
          <w:jc w:val="center"/>
          <w:trHeight w:val="531"/>
        </w:trPr>
        <w:tc>
          <w:tcPr>
            <w:gridSpan w:val="3"/>
            <w:tcBorders>
              <w:top w:val="single" w:color="auto" w:sz="4" w:space="0"/>
              <w:left w:val="single" w:color="auto" w:sz="4" w:space="0"/>
              <w:bottom w:val="single" w:color="auto" w:sz="4" w:space="0"/>
              <w:right w:val="single" w:color="auto" w:sz="4" w:space="0"/>
            </w:tcBorders>
            <w:tcW w:w="4166"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合计总价</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jc w:val="left"/>
        <w:spacing w:line="360" w:lineRule="auto"/>
        <w:rPr>
          <w:rFonts w:ascii="Calibri" w:hAnsi="Calibri"/>
          <w:b w:val="0"/>
          <w:position w:val="0"/>
          <w:szCs w:val="24"/>
        </w:rPr>
      </w:pPr>
      <w:r>
        <w:rPr>
          <w:rFonts w:hint="eastAsia" w:ascii="Calibri" w:hAnsi="Calibri"/>
          <w:b w:val="0"/>
          <w:position w:val="0"/>
          <w:szCs w:val="24"/>
        </w:rPr>
        <w:t xml:space="preserve">1.</w:t>
      </w:r>
      <w:r>
        <w:rPr>
          <w:rFonts w:hint="eastAsia" w:ascii="Calibri" w:hAnsi="Calibri"/>
          <w:b w:val="0"/>
          <w:position w:val="0"/>
          <w:szCs w:val="24"/>
        </w:rPr>
        <w:t xml:space="preserve">投标报价</w:t>
      </w:r>
      <w:r>
        <w:rPr>
          <w:rFonts w:hint="eastAsia" w:ascii="Calibri" w:hAnsi="Calibri"/>
          <w:b w:val="0"/>
          <w:position w:val="0"/>
          <w:szCs w:val="24"/>
        </w:rPr>
        <w:t xml:space="preserve">采用总</w:t>
      </w:r>
      <w:r>
        <w:rPr>
          <w:rFonts w:hint="eastAsia" w:ascii="Calibri" w:hAnsi="Calibri"/>
          <w:b w:val="0"/>
          <w:position w:val="0"/>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jc w:val="left"/>
        <w:spacing w:line="360" w:lineRule="auto"/>
        <w:rPr>
          <w:rFonts w:ascii="Calibri" w:hAnsi="Calibri"/>
          <w:b w:val="0"/>
          <w:position w:val="0"/>
          <w:szCs w:val="24"/>
        </w:rPr>
      </w:pPr>
      <w:r>
        <w:rPr>
          <w:rFonts w:hint="eastAsia" w:ascii="Calibri" w:hAnsi="Calibri"/>
          <w:b w:val="0"/>
          <w:position w:val="0"/>
          <w:szCs w:val="24"/>
        </w:rPr>
        <w:t xml:space="preserve">2.</w:t>
      </w:r>
      <w:r>
        <w:rPr>
          <w:rFonts w:hint="eastAsia" w:ascii="Calibri" w:hAnsi="Calibri"/>
          <w:b w:val="0"/>
          <w:position w:val="0"/>
          <w:szCs w:val="24"/>
        </w:rPr>
        <w:t xml:space="preserve">“投标分项报价表”中“投标总报价”数额应当与“开标一览表”中“投标总报价”数额一致。</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Ansi="宋体"/>
          <w:b w:val="0"/>
          <w:position w:val="0"/>
          <w:szCs w:val="24"/>
        </w:rPr>
      </w:pPr>
      <w:r>
        <w:rPr>
          <w:rFonts w:hAnsi="宋体"/>
          <w:b w:val="0"/>
          <w:position w:val="0"/>
          <w:szCs w:val="24"/>
        </w:rPr>
      </w:r>
      <w:bookmarkEnd w:id="196"/>
      <w:r/>
      <w:r/>
    </w:p>
    <w:p>
      <w:pPr>
        <w:pStyle w:val="964"/>
        <w:rPr>
          <w:rFonts w:ascii="宋体"/>
          <w:sz w:val="24"/>
        </w:rPr>
      </w:pPr>
      <w:r>
        <w:rPr>
          <w:rFonts w:ascii="宋体"/>
          <w:sz w:val="24"/>
        </w:rPr>
      </w:r>
      <w:r/>
    </w:p>
    <w:p>
      <w:pPr>
        <w:jc w:val="right"/>
        <w:spacing w:line="360" w:lineRule="auto"/>
        <w:rPr>
          <w:rFonts w:hAnsi="宋体"/>
          <w:b w:val="0"/>
          <w:position w:val="0"/>
          <w:szCs w:val="24"/>
        </w:rPr>
      </w:pPr>
      <w:r>
        <w:rPr>
          <w:rFonts w:hint="eastAsia" w:hAnsi="宋体"/>
          <w:b w:val="0"/>
          <w:position w:val="0"/>
          <w:szCs w:val="24"/>
        </w:rPr>
        <w:t xml:space="preserve">供应商全称（加盖CA电子公章）：</w:t>
      </w:r>
      <w:r/>
    </w:p>
    <w:p>
      <w:pPr>
        <w:jc w:val="right"/>
        <w:spacing w:line="360" w:lineRule="auto"/>
        <w:rPr>
          <w:rFonts w:ascii="Calibri" w:hAnsi="Calibri"/>
          <w:b w:val="0"/>
          <w:position w:val="0"/>
          <w:sz w:val="21"/>
          <w:szCs w:val="24"/>
        </w:rPr>
      </w:pPr>
      <w:r>
        <w:rPr>
          <w:rFonts w:hint="eastAsia" w:hAnsi="宋体"/>
          <w:b w:val="0"/>
          <w:position w:val="0"/>
          <w:szCs w:val="24"/>
        </w:rPr>
        <w:t xml:space="preserve">日  期：</w:t>
      </w:r>
      <w:r>
        <w:rPr>
          <w:rFonts w:ascii="Calibri" w:hAnsi="Calibri"/>
          <w:b w:val="0"/>
          <w:position w:val="0"/>
          <w:sz w:val="21"/>
          <w:szCs w:val="24"/>
        </w:rPr>
        <w:t xml:space="preserve"> </w:t>
      </w:r>
      <w:r/>
    </w:p>
    <w:p>
      <w:pPr>
        <w:jc w:val="right"/>
        <w:spacing w:line="360" w:lineRule="auto"/>
        <w:rPr>
          <w:rFonts w:ascii="Calibri" w:hAnsi="Calibri"/>
          <w:b w:val="0"/>
          <w:position w:val="0"/>
          <w:sz w:val="21"/>
          <w:szCs w:val="24"/>
        </w:rPr>
      </w:pPr>
      <w:r>
        <w:rPr>
          <w:rFonts w:ascii="Calibri" w:hAnsi="Calibri"/>
          <w:b w:val="0"/>
          <w:position w:val="0"/>
          <w:sz w:val="21"/>
          <w:szCs w:val="24"/>
        </w:rPr>
      </w:r>
      <w:r/>
    </w:p>
    <w:p>
      <w:pPr>
        <w:pStyle w:val="964"/>
      </w:pPr>
      <w:r/>
      <w:r/>
    </w:p>
    <w:p>
      <w:r/>
      <w:bookmarkEnd w:id="197"/>
      <w:r/>
      <w:r/>
    </w:p>
    <w:p>
      <w:pPr>
        <w:jc w:val="center"/>
        <w:rPr>
          <w:rFonts w:ascii="黑体" w:hAnsi="宋体" w:eastAsia="黑体" w:cs="黑体"/>
          <w:color w:val="000000"/>
          <w:position w:val="0"/>
          <w:sz w:val="32"/>
          <w:szCs w:val="32"/>
        </w:rPr>
      </w:pPr>
      <w:r>
        <w:rPr>
          <w:rFonts w:ascii="黑体" w:hAnsi="宋体" w:eastAsia="黑体" w:cs="黑体"/>
          <w:color w:val="000000"/>
          <w:position w:val="0"/>
          <w:sz w:val="32"/>
          <w:szCs w:val="32"/>
        </w:rPr>
      </w:r>
      <w:r/>
    </w:p>
    <w:p>
      <w:pPr>
        <w:jc w:val="center"/>
        <w:rPr>
          <w:rFonts w:ascii="黑体" w:hAnsi="宋体" w:eastAsia="黑体" w:cs="黑体"/>
          <w:color w:val="000000"/>
          <w:position w:val="0"/>
          <w:sz w:val="32"/>
          <w:szCs w:val="32"/>
        </w:rPr>
      </w:pPr>
      <w:r>
        <w:rPr>
          <w:rFonts w:ascii="黑体" w:hAnsi="宋体" w:eastAsia="黑体" w:cs="黑体"/>
          <w:color w:val="000000"/>
          <w:position w:val="0"/>
          <w:sz w:val="32"/>
          <w:szCs w:val="32"/>
        </w:rPr>
      </w:r>
      <w:r/>
    </w:p>
    <w:p>
      <w:pPr>
        <w:jc w:val="center"/>
        <w:rPr>
          <w:rFonts w:ascii="黑体" w:hAnsi="宋体" w:eastAsia="黑体" w:cs="黑体"/>
          <w:color w:val="000000"/>
          <w:position w:val="0"/>
          <w:sz w:val="32"/>
          <w:szCs w:val="32"/>
        </w:rPr>
      </w:pPr>
      <w:r>
        <w:rPr>
          <w:rFonts w:ascii="黑体" w:hAnsi="宋体" w:eastAsia="黑体" w:cs="黑体"/>
          <w:color w:val="000000"/>
          <w:position w:val="0"/>
          <w:sz w:val="32"/>
          <w:szCs w:val="32"/>
        </w:rPr>
      </w:r>
      <w:r/>
    </w:p>
    <w:p>
      <w:pPr>
        <w:pStyle w:val="964"/>
      </w:pPr>
      <w:r/>
      <w:r/>
    </w:p>
    <w:p>
      <w:r/>
      <w:r/>
    </w:p>
    <w:p>
      <w:pPr>
        <w:pStyle w:val="964"/>
      </w:pPr>
      <w:r/>
      <w:r/>
    </w:p>
    <w:p>
      <w:pPr>
        <w:pStyle w:val="964"/>
      </w:pPr>
      <w:r/>
      <w:r/>
    </w:p>
    <w:p>
      <w:pPr>
        <w:jc w:val="center"/>
        <w:rPr>
          <w:rFonts w:ascii="黑体" w:hAnsi="宋体" w:eastAsia="黑体" w:cs="黑体"/>
          <w:color w:val="000000"/>
          <w:position w:val="0"/>
          <w:sz w:val="32"/>
          <w:szCs w:val="32"/>
        </w:rPr>
      </w:pPr>
      <w:r>
        <w:rPr>
          <w:rFonts w:ascii="黑体" w:hAnsi="宋体" w:eastAsia="黑体" w:cs="黑体"/>
          <w:color w:val="000000"/>
          <w:position w:val="0"/>
          <w:sz w:val="32"/>
          <w:szCs w:val="32"/>
        </w:rPr>
      </w:r>
      <w:r/>
    </w:p>
    <w:p>
      <w:pPr>
        <w:jc w:val="left"/>
        <w:rPr>
          <w:rFonts w:ascii="Calibri" w:hAnsi="Calibri"/>
          <w:b w:val="0"/>
          <w:position w:val="0"/>
          <w:szCs w:val="24"/>
        </w:rPr>
      </w:pPr>
      <w:r>
        <w:rPr>
          <w:rFonts w:hint="eastAsia" w:ascii="黑体" w:hAnsi="宋体" w:eastAsia="黑体" w:cs="黑体"/>
          <w:color w:val="000000"/>
          <w:position w:val="0"/>
          <w:sz w:val="32"/>
          <w:szCs w:val="32"/>
        </w:rPr>
        <w:t xml:space="preserve">十三、</w:t>
      </w:r>
      <w:bookmarkStart w:id="198" w:name="OLE_LINK175"/>
      <w:r/>
      <w:bookmarkStart w:id="199" w:name="OLE_LINK167"/>
      <w:r/>
      <w:bookmarkStart w:id="200" w:name="OLE_LINK115"/>
      <w:r>
        <w:rPr>
          <w:rFonts w:hint="eastAsia" w:ascii="黑体" w:hAnsi="宋体" w:eastAsia="黑体" w:cs="黑体"/>
          <w:color w:val="000000"/>
          <w:position w:val="0"/>
          <w:sz w:val="32"/>
          <w:szCs w:val="32"/>
        </w:rPr>
        <w:t xml:space="preserve">技术要求响应及偏离表</w:t>
      </w:r>
      <w:r/>
    </w:p>
    <w:tbl>
      <w:tblPr>
        <w:tblW w:w="905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843"/>
        <w:gridCol w:w="2410"/>
        <w:gridCol w:w="2349"/>
        <w:gridCol w:w="1638"/>
      </w:tblGrid>
      <w:tr>
        <w:trPr>
          <w:tblCellSpacing w:w="0" w:type="dxa"/>
        </w:trPr>
        <w:tc>
          <w:tcPr>
            <w:tcW w:w="817"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序号</w:t>
            </w:r>
            <w:r/>
          </w:p>
        </w:tc>
        <w:tc>
          <w:tcPr>
            <w:tcW w:w="1843"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招标文件要求</w:t>
            </w:r>
            <w:r/>
          </w:p>
        </w:tc>
        <w:tc>
          <w:tcPr>
            <w:tcW w:w="2410"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投标响应情况</w:t>
            </w:r>
            <w:r/>
          </w:p>
        </w:tc>
        <w:tc>
          <w:tcPr>
            <w:tcW w:w="2349"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超出、符合或偏离</w:t>
            </w:r>
            <w:r/>
          </w:p>
        </w:tc>
        <w:tc>
          <w:tcPr>
            <w:tcW w:w="1638"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证明材料</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638"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638"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638"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638"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638"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638"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638"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638"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bl>
    <w:p>
      <w:pPr>
        <w:jc w:val="left"/>
        <w:rPr>
          <w:rFonts w:ascii="Calibri" w:hAnsi="Calibri"/>
          <w:b w:val="0"/>
          <w:position w:val="0"/>
          <w:szCs w:val="24"/>
        </w:rPr>
      </w:pPr>
      <w:r>
        <w:rPr>
          <w:rFonts w:hint="eastAsia" w:hAnsi="宋体" w:cs="宋体"/>
          <w:b w:val="0"/>
          <w:color w:val="000000"/>
          <w:position w:val="0"/>
          <w:szCs w:val="24"/>
        </w:rPr>
        <w:t xml:space="preserve">注： 行数不够，可自行添加。</w:t>
      </w:r>
      <w:r/>
    </w:p>
    <w:p>
      <w:pPr>
        <w:ind w:firstLine="2891"/>
        <w:jc w:val="left"/>
        <w:spacing w:line="480" w:lineRule="auto"/>
        <w:rPr>
          <w:rFonts w:ascii="Calibri" w:hAnsi="Calibri"/>
          <w:b w:val="0"/>
          <w:position w:val="0"/>
          <w:szCs w:val="24"/>
        </w:rPr>
      </w:pPr>
      <w:r>
        <w:rPr>
          <w:rFonts w:ascii="Calibri" w:hAnsi="Calibri"/>
          <w:b w:val="0"/>
          <w:position w:val="0"/>
          <w:szCs w:val="24"/>
        </w:rPr>
        <w:t xml:space="preserve"> </w:t>
      </w:r>
      <w:r/>
    </w:p>
    <w:p>
      <w:pPr>
        <w:ind w:firstLine="2891"/>
        <w:jc w:val="left"/>
        <w:spacing w:line="480" w:lineRule="auto"/>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pStyle w:val="964"/>
        <w:rPr>
          <w:rFonts w:ascii="宋体"/>
          <w:sz w:val="24"/>
        </w:rPr>
      </w:pPr>
      <w:r>
        <w:rPr>
          <w:rFonts w:ascii="宋体"/>
          <w:sz w:val="24"/>
        </w:rPr>
      </w:r>
      <w:r/>
    </w:p>
    <w:p>
      <w:pPr>
        <w:jc w:val="right"/>
        <w:spacing w:line="360" w:lineRule="auto"/>
        <w:rPr>
          <w:rFonts w:hAnsi="宋体"/>
          <w:b w:val="0"/>
          <w:position w:val="0"/>
          <w:szCs w:val="24"/>
        </w:rPr>
      </w:pPr>
      <w:r>
        <w:rPr>
          <w:rFonts w:hint="eastAsia" w:hAnsi="宋体"/>
          <w:b w:val="0"/>
          <w:position w:val="0"/>
          <w:szCs w:val="24"/>
        </w:rPr>
        <w:t xml:space="preserve">供应商全称（加盖CA电子公章）：</w:t>
      </w:r>
      <w:r/>
    </w:p>
    <w:p>
      <w:pPr>
        <w:jc w:val="right"/>
        <w:spacing w:line="360" w:lineRule="auto"/>
        <w:rPr>
          <w:rFonts w:ascii="Calibri" w:hAnsi="Calibri"/>
          <w:b w:val="0"/>
          <w:position w:val="0"/>
          <w:sz w:val="21"/>
          <w:szCs w:val="24"/>
        </w:rPr>
      </w:pPr>
      <w:r>
        <w:rPr>
          <w:rFonts w:hint="eastAsia" w:hAnsi="宋体"/>
          <w:b w:val="0"/>
          <w:position w:val="0"/>
          <w:szCs w:val="24"/>
        </w:rPr>
        <w:t xml:space="preserve">日  期：</w:t>
      </w:r>
      <w:r>
        <w:rPr>
          <w:rFonts w:ascii="Calibri" w:hAnsi="Calibri"/>
          <w:b w:val="0"/>
          <w:position w:val="0"/>
          <w:sz w:val="21"/>
          <w:szCs w:val="24"/>
        </w:rPr>
        <w:t xml:space="preserve"> </w:t>
      </w:r>
      <w:r/>
    </w:p>
    <w:p>
      <w:pPr>
        <w:pStyle w:val="964"/>
      </w:pPr>
      <w:r/>
      <w:r/>
    </w:p>
    <w:p>
      <w:r/>
      <w:r/>
    </w:p>
    <w:p>
      <w:pPr>
        <w:pStyle w:val="964"/>
      </w:pPr>
      <w:r/>
      <w:r/>
    </w:p>
    <w:p>
      <w:r/>
      <w:r/>
    </w:p>
    <w:p>
      <w:r/>
      <w:r/>
    </w:p>
    <w:p>
      <w:pPr>
        <w:pStyle w:val="964"/>
      </w:pPr>
      <w:r/>
      <w:bookmarkEnd w:id="198"/>
      <w:r/>
      <w:r/>
    </w:p>
    <w:p>
      <w:r/>
      <w:r/>
    </w:p>
    <w:p>
      <w:pPr>
        <w:pStyle w:val="964"/>
      </w:pPr>
      <w:r/>
      <w:r/>
    </w:p>
    <w:p>
      <w:r/>
      <w:r/>
    </w:p>
    <w:p>
      <w:pPr>
        <w:jc w:val="left"/>
        <w:rPr>
          <w:rFonts w:ascii="Calibri" w:hAnsi="Calibri"/>
          <w:b w:val="0"/>
          <w:position w:val="0"/>
          <w:szCs w:val="24"/>
        </w:rPr>
      </w:pPr>
      <w:r/>
      <w:bookmarkStart w:id="201" w:name="_Hlt26955054"/>
      <w:r/>
      <w:bookmarkEnd w:id="199"/>
      <w:r/>
      <w:bookmarkEnd w:id="200"/>
      <w:r>
        <w:rPr>
          <w:rFonts w:hint="eastAsia" w:ascii="黑体" w:hAnsi="宋体" w:eastAsia="黑体" w:cs="黑体"/>
          <w:color w:val="000000"/>
          <w:position w:val="0"/>
          <w:sz w:val="32"/>
          <w:szCs w:val="32"/>
        </w:rPr>
        <w:t xml:space="preserve">十四、</w:t>
      </w:r>
      <w:bookmarkStart w:id="202" w:name="OLE_LINK169"/>
      <w:r/>
      <w:bookmarkStart w:id="203" w:name="OLE_LINK168"/>
      <w:r/>
      <w:bookmarkStart w:id="204" w:name="OLE_LINK57"/>
      <w:r>
        <w:rPr>
          <w:rFonts w:hint="eastAsia" w:ascii="黑体" w:hAnsi="宋体" w:eastAsia="黑体" w:cs="黑体"/>
          <w:color w:val="000000"/>
          <w:position w:val="0"/>
          <w:sz w:val="32"/>
          <w:szCs w:val="32"/>
        </w:rPr>
        <w:t xml:space="preserve">商务要求响应及偏离表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843"/>
        <w:gridCol w:w="2410"/>
        <w:gridCol w:w="2349"/>
        <w:gridCol w:w="1101"/>
      </w:tblGrid>
      <w:tr>
        <w:trPr>
          <w:tblCellSpacing w:w="0" w:type="dxa"/>
        </w:trPr>
        <w:tc>
          <w:tcPr>
            <w:tcW w:w="817" w:type="dxa"/>
            <w:vAlign w:val="center"/>
            <w:textDirection w:val="lrTb"/>
            <w:noWrap w:val="false"/>
          </w:tcPr>
          <w:p>
            <w:pPr>
              <w:jc w:val="center"/>
              <w:rPr>
                <w:rFonts w:ascii="Calibri" w:hAnsi="Calibri"/>
                <w:b w:val="0"/>
                <w:position w:val="0"/>
                <w:szCs w:val="24"/>
              </w:rPr>
            </w:pPr>
            <w:r/>
            <w:bookmarkStart w:id="205" w:name="_Hlt26671372"/>
            <w:r/>
            <w:bookmarkStart w:id="206" w:name="_Hlt26955056"/>
            <w:r/>
            <w:bookmarkStart w:id="207" w:name="_Hlt26955064"/>
            <w:r/>
            <w:bookmarkStart w:id="208" w:name="_Hlt24879081"/>
            <w:r/>
            <w:bookmarkStart w:id="209" w:name="_Hlt26580838"/>
            <w:r/>
            <w:bookmarkStart w:id="210" w:name="_Hlt26671343"/>
            <w:r/>
            <w:bookmarkStart w:id="211" w:name="_Hlt26782999"/>
            <w:r/>
            <w:bookmarkStart w:id="212" w:name="_Hlt26609391"/>
            <w:r>
              <w:rPr>
                <w:rFonts w:hint="eastAsia" w:hAnsi="宋体" w:cs="宋体"/>
                <w:b w:val="0"/>
                <w:color w:val="000000"/>
                <w:position w:val="0"/>
                <w:szCs w:val="24"/>
              </w:rPr>
              <w:t xml:space="preserve">序号</w:t>
            </w:r>
            <w:bookmarkEnd w:id="205"/>
            <w:r/>
            <w:bookmarkEnd w:id="206"/>
            <w:r/>
            <w:bookmarkEnd w:id="207"/>
            <w:r/>
            <w:bookmarkEnd w:id="208"/>
            <w:r/>
            <w:bookmarkEnd w:id="209"/>
            <w:r/>
            <w:bookmarkEnd w:id="210"/>
            <w:r/>
            <w:bookmarkEnd w:id="211"/>
            <w:r/>
            <w:bookmarkEnd w:id="212"/>
            <w:r/>
            <w:r/>
          </w:p>
        </w:tc>
        <w:tc>
          <w:tcPr>
            <w:tcW w:w="1843"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招标文件要求</w:t>
            </w:r>
            <w:r/>
          </w:p>
        </w:tc>
        <w:tc>
          <w:tcPr>
            <w:tcW w:w="2410"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投标响应情况</w:t>
            </w:r>
            <w:r/>
          </w:p>
        </w:tc>
        <w:tc>
          <w:tcPr>
            <w:tcW w:w="2349"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超出、符合或偏离</w:t>
            </w:r>
            <w:r/>
          </w:p>
        </w:tc>
        <w:tc>
          <w:tcPr>
            <w:tcW w:w="1101"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证明</w:t>
            </w:r>
            <w:r/>
          </w:p>
          <w:p>
            <w:pPr>
              <w:jc w:val="center"/>
              <w:rPr>
                <w:rFonts w:ascii="Calibri" w:hAnsi="Calibri"/>
                <w:b w:val="0"/>
                <w:position w:val="0"/>
                <w:szCs w:val="24"/>
              </w:rPr>
            </w:pPr>
            <w:r>
              <w:rPr>
                <w:rFonts w:hint="eastAsia" w:hAnsi="宋体" w:cs="宋体"/>
                <w:b w:val="0"/>
                <w:color w:val="000000"/>
                <w:position w:val="0"/>
                <w:szCs w:val="24"/>
              </w:rPr>
              <w:t xml:space="preserve">材料</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bl>
    <w:p>
      <w:pPr>
        <w:jc w:val="left"/>
        <w:rPr>
          <w:rFonts w:ascii="Calibri" w:hAnsi="Calibri"/>
          <w:b w:val="0"/>
          <w:position w:val="0"/>
          <w:szCs w:val="24"/>
        </w:rPr>
      </w:pPr>
      <w:r>
        <w:rPr>
          <w:rFonts w:hint="eastAsia" w:hAnsi="宋体" w:cs="宋体"/>
          <w:b w:val="0"/>
          <w:color w:val="000000"/>
          <w:position w:val="0"/>
          <w:szCs w:val="24"/>
        </w:rPr>
        <w:t xml:space="preserve">注： 行数不够，可自行添加。</w:t>
      </w:r>
      <w:r/>
    </w:p>
    <w:p>
      <w:pPr>
        <w:ind w:firstLine="2891"/>
        <w:jc w:val="left"/>
        <w:spacing w:line="480" w:lineRule="auto"/>
        <w:rPr>
          <w:rFonts w:ascii="Calibri" w:hAnsi="Calibri"/>
          <w:b w:val="0"/>
          <w:position w:val="0"/>
          <w:szCs w:val="24"/>
        </w:rPr>
      </w:pPr>
      <w:r>
        <w:rPr>
          <w:rFonts w:ascii="Calibri" w:hAnsi="Calibri"/>
          <w:b w:val="0"/>
          <w:position w:val="0"/>
          <w:szCs w:val="24"/>
        </w:rPr>
        <w:t xml:space="preserve"> </w:t>
      </w:r>
      <w:bookmarkStart w:id="213" w:name="_Toc462564146"/>
      <w:r/>
      <w:bookmarkStart w:id="214" w:name="_Hlt26609389"/>
      <w:r/>
      <w:bookmarkStart w:id="215" w:name="_Hlt26671374"/>
      <w:r/>
      <w:bookmarkStart w:id="216" w:name="_格式2__法定代表人授权书"/>
      <w:r/>
      <w:bookmarkStart w:id="217" w:name="_Hlt26955066"/>
      <w:r/>
      <w:r/>
    </w:p>
    <w:p>
      <w:pPr>
        <w:pStyle w:val="964"/>
      </w:pPr>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rPr>
      </w:pPr>
      <w:r>
        <w:rPr>
          <w:rFonts w:hint="eastAsia" w:hAnsi="宋体"/>
          <w:bCs/>
          <w:position w:val="0"/>
          <w:szCs w:val="24"/>
          <w:u w:val="single"/>
        </w:rPr>
        <w:t xml:space="preserve">商务要求中的实质性要求需逐条响应具体内容，且不允许偏离，否则视为无效投标。</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bookmarkEnd w:id="202"/>
      <w:r/>
      <w:r/>
    </w:p>
    <w:p>
      <w:pPr>
        <w:ind w:firstLine="2891"/>
        <w:jc w:val="left"/>
        <w:rPr>
          <w:rFonts w:ascii="Calibri" w:hAnsi="Calibri"/>
          <w:b w:val="0"/>
          <w:position w:val="0"/>
          <w:szCs w:val="24"/>
        </w:rPr>
      </w:pPr>
      <w:r>
        <w:rPr>
          <w:rFonts w:ascii="Calibri" w:hAnsi="Calibri"/>
          <w:b w:val="0"/>
          <w:position w:val="0"/>
          <w:szCs w:val="24"/>
        </w:rPr>
        <w:t xml:space="preserve"> </w:t>
      </w:r>
      <w:bookmarkEnd w:id="203"/>
      <w:r/>
      <w:r/>
    </w:p>
    <w:p>
      <w:pPr>
        <w:ind w:firstLine="2891"/>
        <w:jc w:val="left"/>
        <w:rPr>
          <w:rFonts w:ascii="Calibri" w:hAnsi="Calibri"/>
          <w:b w:val="0"/>
          <w:position w:val="0"/>
          <w:szCs w:val="24"/>
        </w:rPr>
      </w:pPr>
      <w:r>
        <w:rPr>
          <w:rFonts w:ascii="Calibri" w:hAnsi="Calibri"/>
          <w:b w:val="0"/>
          <w:position w:val="0"/>
          <w:szCs w:val="24"/>
        </w:rPr>
      </w:r>
      <w:r/>
    </w:p>
    <w:p>
      <w:pPr>
        <w:ind w:firstLine="2891"/>
        <w:jc w:val="left"/>
        <w:rPr>
          <w:rFonts w:ascii="Calibri" w:hAnsi="Calibri"/>
          <w:b w:val="0"/>
          <w:position w:val="0"/>
          <w:szCs w:val="24"/>
        </w:rPr>
      </w:pPr>
      <w:r>
        <w:rPr>
          <w:rFonts w:ascii="Calibri" w:hAnsi="Calibri"/>
          <w:b w:val="0"/>
          <w:position w:val="0"/>
          <w:szCs w:val="24"/>
        </w:rPr>
      </w:r>
      <w:bookmarkEnd w:id="204"/>
      <w:r/>
      <w:r/>
    </w:p>
    <w:p>
      <w:pPr>
        <w:pStyle w:val="964"/>
        <w:rPr>
          <w:rFonts w:ascii="宋体"/>
          <w:sz w:val="24"/>
        </w:rPr>
      </w:pPr>
      <w:r>
        <w:rPr>
          <w:rFonts w:ascii="宋体"/>
          <w:sz w:val="24"/>
        </w:rPr>
      </w:r>
      <w:r/>
    </w:p>
    <w:p>
      <w:pPr>
        <w:jc w:val="right"/>
        <w:spacing w:line="360" w:lineRule="auto"/>
        <w:rPr>
          <w:rFonts w:hAnsi="宋体"/>
          <w:b w:val="0"/>
          <w:position w:val="0"/>
          <w:szCs w:val="24"/>
        </w:rPr>
      </w:pPr>
      <w:r>
        <w:rPr>
          <w:rFonts w:hint="eastAsia" w:hAnsi="宋体"/>
          <w:b w:val="0"/>
          <w:position w:val="0"/>
          <w:szCs w:val="24"/>
        </w:rPr>
        <w:t xml:space="preserve">供应商全称（加盖CA电子公章）：</w:t>
      </w:r>
      <w:r/>
    </w:p>
    <w:p>
      <w:pPr>
        <w:jc w:val="right"/>
        <w:spacing w:line="360" w:lineRule="auto"/>
        <w:rPr>
          <w:rFonts w:ascii="Calibri" w:hAnsi="Calibri"/>
          <w:b w:val="0"/>
          <w:position w:val="0"/>
          <w:sz w:val="21"/>
          <w:szCs w:val="24"/>
        </w:rPr>
      </w:pPr>
      <w:r>
        <w:rPr>
          <w:rFonts w:hint="eastAsia" w:hAnsi="宋体"/>
          <w:b w:val="0"/>
          <w:position w:val="0"/>
          <w:szCs w:val="24"/>
        </w:rPr>
        <w:t xml:space="preserve">日  期：</w:t>
      </w:r>
      <w:r>
        <w:rPr>
          <w:rFonts w:ascii="Calibri" w:hAnsi="Calibri"/>
          <w:b w:val="0"/>
          <w:position w:val="0"/>
          <w:sz w:val="21"/>
          <w:szCs w:val="24"/>
        </w:rPr>
        <w:t xml:space="preserve"> </w:t>
      </w:r>
      <w:r/>
    </w:p>
    <w:p>
      <w:pPr>
        <w:ind w:firstLine="2891"/>
        <w:jc w:val="left"/>
        <w:rPr>
          <w:rFonts w:ascii="Calibri" w:hAnsi="Calibri"/>
          <w:b w:val="0"/>
          <w:position w:val="0"/>
          <w:szCs w:val="24"/>
        </w:rPr>
      </w:pPr>
      <w:r>
        <w:rPr>
          <w:rFonts w:ascii="Calibri" w:hAnsi="Calibri"/>
          <w:b w:val="0"/>
          <w:position w:val="0"/>
          <w:szCs w:val="24"/>
        </w:rPr>
      </w:r>
      <w:r/>
    </w:p>
    <w:p>
      <w:pPr>
        <w:ind w:firstLine="2891"/>
        <w:jc w:val="left"/>
        <w:rPr>
          <w:rFonts w:ascii="Calibri" w:hAnsi="Calibri"/>
          <w:b w:val="0"/>
          <w:position w:val="0"/>
          <w:szCs w:val="24"/>
        </w:rPr>
      </w:pPr>
      <w:r>
        <w:rPr>
          <w:rFonts w:ascii="Calibri" w:hAnsi="Calibri"/>
          <w:b w:val="0"/>
          <w:position w:val="0"/>
          <w:szCs w:val="24"/>
        </w:rPr>
      </w:r>
      <w:r/>
    </w:p>
    <w:p>
      <w:pPr>
        <w:ind w:firstLine="2891"/>
        <w:jc w:val="left"/>
        <w:rPr>
          <w:rFonts w:ascii="Calibri" w:hAnsi="Calibri"/>
          <w:b w:val="0"/>
          <w:position w:val="0"/>
          <w:szCs w:val="24"/>
        </w:rPr>
      </w:pPr>
      <w:r>
        <w:rPr>
          <w:rFonts w:ascii="Calibri" w:hAnsi="Calibri"/>
          <w:b w:val="0"/>
          <w:position w:val="0"/>
          <w:szCs w:val="24"/>
        </w:rPr>
      </w:r>
      <w:r/>
    </w:p>
    <w:p>
      <w:pPr>
        <w:pStyle w:val="964"/>
      </w:pPr>
      <w:r/>
      <w:r/>
    </w:p>
    <w:p>
      <w:r/>
      <w:r/>
    </w:p>
    <w:p>
      <w:pPr>
        <w:pStyle w:val="964"/>
      </w:pPr>
      <w:r/>
      <w:r/>
    </w:p>
    <w:p>
      <w:pPr>
        <w:ind w:firstLine="2891"/>
        <w:jc w:val="left"/>
        <w:rPr>
          <w:rFonts w:ascii="Calibri" w:hAnsi="Calibri"/>
          <w:b w:val="0"/>
          <w:position w:val="0"/>
          <w:szCs w:val="24"/>
        </w:rPr>
      </w:pPr>
      <w:r>
        <w:rPr>
          <w:rFonts w:ascii="Calibri" w:hAnsi="Calibri"/>
          <w:b w:val="0"/>
          <w:position w:val="0"/>
          <w:szCs w:val="24"/>
        </w:rPr>
      </w:r>
      <w:r/>
    </w:p>
    <w:p>
      <w:pPr>
        <w:ind w:firstLine="2891"/>
        <w:jc w:val="left"/>
        <w:spacing w:beforeAutospacing="1" w:afterAutospacing="1"/>
        <w:rPr>
          <w:rFonts w:ascii="Calibri" w:hAnsi="Calibri"/>
          <w:b w:val="0"/>
          <w:position w:val="0"/>
          <w:szCs w:val="24"/>
          <w:shd w:val="clear" w:color="auto" w:fill="ffffff"/>
        </w:rPr>
      </w:pPr>
      <w:r>
        <w:rPr>
          <w:rFonts w:hint="eastAsia" w:ascii="Calibri" w:hAnsi="Calibri" w:cs="黑体"/>
          <w:position w:val="0"/>
          <w:sz w:val="32"/>
          <w:szCs w:val="32"/>
          <w:u w:val="single"/>
          <w:shd w:val="clear" w:color="auto" w:fill="ffffff"/>
        </w:rPr>
        <w:t xml:space="preserve">十五、</w:t>
      </w:r>
      <w:bookmarkStart w:id="218" w:name="OLE_LINK174"/>
      <w:r/>
      <w:bookmarkStart w:id="219" w:name="OLE_LINK170"/>
      <w:r>
        <w:rPr>
          <w:rFonts w:hint="eastAsia" w:ascii="Calibri" w:hAnsi="Calibri" w:cs="黑体"/>
          <w:position w:val="0"/>
          <w:sz w:val="32"/>
          <w:szCs w:val="32"/>
          <w:u w:val="single"/>
          <w:shd w:val="clear" w:color="auto" w:fill="ffffff"/>
        </w:rPr>
        <w:t xml:space="preserve">开标一览表</w:t>
      </w:r>
      <w:r/>
    </w:p>
    <w:p>
      <w:pPr>
        <w:jc w:val="left"/>
        <w:spacing w:line="360" w:lineRule="auto"/>
        <w:rPr>
          <w:rFonts w:ascii="Calibri" w:hAnsi="Calibri"/>
          <w:b w:val="0"/>
          <w:position w:val="0"/>
          <w:szCs w:val="24"/>
        </w:rPr>
      </w:pPr>
      <w:r>
        <w:rPr>
          <w:rFonts w:hint="eastAsia" w:ascii="Calibri" w:hAnsi="Calibri"/>
          <w:b w:val="0"/>
          <w:position w:val="0"/>
          <w:szCs w:val="24"/>
        </w:rPr>
        <w:t xml:space="preserve">项目编号：</w:t>
      </w:r>
      <w:r>
        <w:rPr>
          <w:rFonts w:hint="eastAsia" w:ascii="Calibri" w:hAnsi="Calibri"/>
          <w:b w:val="0"/>
          <w:position w:val="0"/>
          <w:szCs w:val="24"/>
        </w:rPr>
        <w:t xml:space="preserve">JSZC-320322-HWZX-G2026-0422</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rPr>
        <w:t xml:space="preserve">货币单位：人民币</w:t>
      </w:r>
      <w:r>
        <w:rPr>
          <w:rFonts w:ascii="Calibri" w:hAnsi="Calibri"/>
          <w:b w:val="0"/>
          <w:position w:val="0"/>
          <w:szCs w:val="24"/>
        </w:rPr>
        <w:t xml:space="preserve">    </w:t>
      </w:r>
      <w:r>
        <w:rPr>
          <w:rFonts w:ascii="Calibri" w:hAnsi="Calibri"/>
          <w:b w:val="0"/>
          <w:position w:val="0"/>
          <w:szCs w:val="24"/>
          <w:shd w:val="clear" w:color="auto" w:fill="ffffff"/>
        </w:rPr>
        <w:t xml:space="preserve">          </w:t>
      </w:r>
      <w:r/>
    </w:p>
    <w:tbl>
      <w:tblPr>
        <w:tblStyle w:val="1395"/>
        <w:tblW w:w="0" w:type="auto"/>
        <w:tblLook w:val="04A0" w:firstRow="1" w:lastRow="0" w:firstColumn="1" w:lastColumn="0" w:noHBand="0" w:noVBand="1"/>
      </w:tblPr>
      <w:tblGrid>
        <w:gridCol w:w="3227"/>
        <w:gridCol w:w="2454"/>
        <w:gridCol w:w="2841"/>
      </w:tblGrid>
      <w:tr>
        <w:trPr/>
        <w:tc>
          <w:tcPr>
            <w:tcW w:w="3227" w:type="dxa"/>
            <w:textDirection w:val="lrTb"/>
            <w:noWrap w:val="false"/>
          </w:tcPr>
          <w:p>
            <w:pPr>
              <w:ind w:firstLine="240"/>
              <w:jc w:val="left"/>
              <w:spacing w:before="145" w:after="145" w:line="360" w:lineRule="auto"/>
              <w:rPr>
                <w:rFonts w:hAnsi="宋体"/>
                <w:b w:val="0"/>
                <w:position w:val="0"/>
                <w:szCs w:val="24"/>
              </w:rPr>
            </w:pPr>
            <w:r>
              <w:rPr>
                <w:rFonts w:hint="eastAsia" w:hAnsi="宋体"/>
                <w:b w:val="0"/>
                <w:position w:val="0"/>
                <w:szCs w:val="24"/>
              </w:rPr>
              <w:t xml:space="preserve">项目名称</w:t>
            </w:r>
            <w:r/>
          </w:p>
        </w:tc>
        <w:tc>
          <w:tcPr>
            <w:tcW w:w="2454" w:type="dxa"/>
            <w:textDirection w:val="lrTb"/>
            <w:noWrap w:val="false"/>
          </w:tcPr>
          <w:p>
            <w:pPr>
              <w:ind w:firstLine="240"/>
              <w:jc w:val="left"/>
              <w:spacing w:before="145" w:after="145" w:line="360" w:lineRule="auto"/>
              <w:rPr>
                <w:rFonts w:hAnsi="宋体"/>
                <w:b w:val="0"/>
                <w:position w:val="0"/>
                <w:szCs w:val="24"/>
              </w:rPr>
            </w:pPr>
            <w:r>
              <w:rPr>
                <w:rFonts w:hint="eastAsia" w:hAnsi="宋体"/>
                <w:b w:val="0"/>
                <w:position w:val="0"/>
                <w:szCs w:val="24"/>
              </w:rPr>
              <w:t xml:space="preserve">项目内容</w:t>
            </w:r>
            <w:r/>
          </w:p>
        </w:tc>
        <w:tc>
          <w:tcPr>
            <w:tcW w:w="2841" w:type="dxa"/>
            <w:textDirection w:val="lrTb"/>
            <w:noWrap w:val="false"/>
          </w:tcPr>
          <w:p>
            <w:pPr>
              <w:ind w:firstLine="240"/>
              <w:jc w:val="left"/>
              <w:spacing w:before="145" w:after="145" w:line="360" w:lineRule="auto"/>
              <w:rPr>
                <w:rFonts w:hAnsi="宋体"/>
                <w:b w:val="0"/>
                <w:position w:val="0"/>
                <w:szCs w:val="24"/>
              </w:rPr>
            </w:pPr>
            <w:r>
              <w:rPr>
                <w:rFonts w:hint="eastAsia" w:hAnsi="宋体"/>
                <w:b w:val="0"/>
                <w:position w:val="0"/>
                <w:szCs w:val="24"/>
              </w:rPr>
              <w:t xml:space="preserve">总价（小写）</w:t>
            </w:r>
            <w:r/>
          </w:p>
        </w:tc>
      </w:tr>
      <w:tr>
        <w:trPr/>
        <w:tc>
          <w:tcPr>
            <w:tcW w:w="3227" w:type="dxa"/>
            <w:textDirection w:val="lrTb"/>
            <w:noWrap w:val="false"/>
          </w:tcPr>
          <w:p>
            <w:pPr>
              <w:jc w:val="left"/>
              <w:spacing w:before="145" w:after="145" w:line="360" w:lineRule="auto"/>
              <w:rPr>
                <w:rFonts w:hAnsi="宋体"/>
                <w:bCs/>
                <w:color w:val="ff0000"/>
                <w:position w:val="0"/>
                <w:szCs w:val="24"/>
              </w:rPr>
            </w:pPr>
            <w:r>
              <w:rPr>
                <w:rFonts w:hint="eastAsia" w:hAnsi="宋体"/>
                <w:bCs/>
                <w:color w:val="ff0000"/>
                <w:position w:val="0"/>
                <w:szCs w:val="24"/>
              </w:rPr>
              <w:t xml:space="preserve">沛县人民医院</w:t>
            </w:r>
            <w:r>
              <w:rPr>
                <w:rFonts w:hint="eastAsia" w:hAnsi="宋体"/>
                <w:bCs/>
                <w:color w:val="ff0000"/>
                <w:position w:val="0"/>
                <w:szCs w:val="24"/>
              </w:rPr>
              <w:t xml:space="preserve">影像设备维保（3年）项目</w:t>
            </w:r>
            <w:r/>
          </w:p>
        </w:tc>
        <w:tc>
          <w:tcPr>
            <w:tcW w:w="2454" w:type="dxa"/>
            <w:textDirection w:val="lrTb"/>
            <w:noWrap w:val="false"/>
          </w:tcPr>
          <w:p>
            <w:pPr>
              <w:ind w:firstLine="240"/>
              <w:jc w:val="left"/>
              <w:spacing w:before="145" w:after="145" w:line="360" w:lineRule="auto"/>
              <w:rPr>
                <w:rFonts w:hAnsi="宋体"/>
                <w:b w:val="0"/>
                <w:position w:val="0"/>
                <w:szCs w:val="24"/>
              </w:rPr>
            </w:pPr>
            <w:r>
              <w:rPr>
                <w:rFonts w:hint="eastAsia" w:hAnsi="宋体"/>
                <w:b w:val="0"/>
                <w:position w:val="0"/>
                <w:szCs w:val="24"/>
              </w:rPr>
              <w:t xml:space="preserve">详见投标文件</w:t>
            </w:r>
            <w:r/>
          </w:p>
        </w:tc>
        <w:tc>
          <w:tcPr>
            <w:tcW w:w="2841" w:type="dxa"/>
            <w:textDirection w:val="lrTb"/>
            <w:noWrap w:val="false"/>
          </w:tcPr>
          <w:p>
            <w:pPr>
              <w:ind w:firstLine="240"/>
              <w:jc w:val="left"/>
              <w:spacing w:before="145" w:after="145" w:line="360" w:lineRule="auto"/>
              <w:rPr>
                <w:rFonts w:hAnsi="宋体"/>
                <w:b w:val="0"/>
                <w:position w:val="0"/>
                <w:szCs w:val="24"/>
              </w:rPr>
            </w:pPr>
            <w:r>
              <w:rPr>
                <w:rFonts w:hint="eastAsia" w:hAnsi="宋体"/>
                <w:b w:val="0"/>
                <w:position w:val="0"/>
                <w:szCs w:val="24"/>
              </w:rPr>
              <w:t xml:space="preserve">_______________元</w:t>
            </w:r>
            <w:r/>
          </w:p>
        </w:tc>
      </w:tr>
      <w:tr>
        <w:trPr/>
        <w:tc>
          <w:tcPr>
            <w:tcW w:w="3227" w:type="dxa"/>
            <w:textDirection w:val="lrTb"/>
            <w:noWrap w:val="false"/>
          </w:tcPr>
          <w:p>
            <w:pPr>
              <w:ind w:firstLine="240"/>
              <w:jc w:val="left"/>
              <w:spacing w:before="145" w:after="145" w:line="360" w:lineRule="auto"/>
              <w:rPr>
                <w:rFonts w:hAnsi="宋体"/>
                <w:b w:val="0"/>
                <w:position w:val="0"/>
                <w:szCs w:val="24"/>
              </w:rPr>
            </w:pPr>
            <w:r>
              <w:rPr>
                <w:rFonts w:hint="eastAsia" w:hAnsi="宋体"/>
                <w:b w:val="0"/>
                <w:position w:val="0"/>
                <w:szCs w:val="24"/>
              </w:rPr>
              <w:t xml:space="preserve">总价（大写）</w:t>
            </w:r>
            <w:r/>
          </w:p>
        </w:tc>
        <w:tc>
          <w:tcPr>
            <w:gridSpan w:val="2"/>
            <w:tcW w:w="5295" w:type="dxa"/>
            <w:textDirection w:val="lrTb"/>
            <w:noWrap w:val="false"/>
          </w:tcPr>
          <w:p>
            <w:pPr>
              <w:ind w:firstLine="240"/>
              <w:jc w:val="left"/>
              <w:spacing w:before="145" w:after="145" w:line="360" w:lineRule="auto"/>
              <w:rPr>
                <w:rFonts w:hAnsi="宋体"/>
                <w:b w:val="0"/>
                <w:position w:val="0"/>
                <w:szCs w:val="24"/>
              </w:rPr>
            </w:pPr>
            <w:r>
              <w:rPr>
                <w:rFonts w:hint="eastAsia" w:hAnsi="宋体"/>
                <w:b w:val="0"/>
                <w:position w:val="0"/>
                <w:szCs w:val="24"/>
              </w:rPr>
              <w:t xml:space="preserve">金额大写</w:t>
            </w:r>
            <w:r/>
          </w:p>
        </w:tc>
      </w:tr>
    </w:tbl>
    <w:p>
      <w:pPr>
        <w:spacing w:before="50" w:after="50"/>
        <w:widowControl/>
        <w:rPr>
          <w:rFonts w:hAnsi="宋体"/>
          <w:b w:val="0"/>
          <w:position w:val="0"/>
          <w:sz w:val="21"/>
          <w:szCs w:val="24"/>
          <w:shd w:val="clear" w:color="auto" w:fill="ffffff"/>
        </w:rPr>
      </w:pPr>
      <w:r>
        <w:rPr>
          <w:rFonts w:hAnsi="宋体"/>
          <w:b w:val="0"/>
          <w:position w:val="0"/>
          <w:sz w:val="21"/>
          <w:szCs w:val="24"/>
          <w:shd w:val="clear" w:color="auto" w:fill="ffffff"/>
        </w:rPr>
      </w:r>
      <w:bookmarkEnd w:id="218"/>
      <w:r/>
      <w:r/>
    </w:p>
    <w:p>
      <w:pPr>
        <w:pStyle w:val="964"/>
        <w:rPr>
          <w:rFonts w:ascii="宋体"/>
          <w:sz w:val="24"/>
        </w:rPr>
      </w:pPr>
      <w:r>
        <w:rPr>
          <w:rFonts w:ascii="宋体"/>
          <w:sz w:val="24"/>
        </w:rPr>
      </w:r>
      <w:r/>
    </w:p>
    <w:p>
      <w:pPr>
        <w:jc w:val="right"/>
        <w:spacing w:line="360" w:lineRule="auto"/>
        <w:rPr>
          <w:rFonts w:hAnsi="宋体"/>
          <w:b w:val="0"/>
          <w:position w:val="0"/>
          <w:szCs w:val="24"/>
        </w:rPr>
      </w:pPr>
      <w:r>
        <w:rPr>
          <w:rFonts w:hint="eastAsia" w:hAnsi="宋体"/>
          <w:b w:val="0"/>
          <w:position w:val="0"/>
          <w:szCs w:val="24"/>
        </w:rPr>
        <w:t xml:space="preserve">供应商全称（加盖CA电子公章）：</w:t>
      </w:r>
      <w:r/>
    </w:p>
    <w:p>
      <w:pPr>
        <w:jc w:val="right"/>
        <w:spacing w:line="360" w:lineRule="auto"/>
        <w:rPr>
          <w:rFonts w:ascii="Calibri" w:hAnsi="Calibri"/>
          <w:b w:val="0"/>
          <w:position w:val="0"/>
          <w:sz w:val="21"/>
          <w:szCs w:val="24"/>
        </w:rPr>
      </w:pPr>
      <w:r>
        <w:rPr>
          <w:rFonts w:hint="eastAsia" w:hAnsi="宋体"/>
          <w:b w:val="0"/>
          <w:position w:val="0"/>
          <w:szCs w:val="24"/>
        </w:rPr>
        <w:t xml:space="preserve">日  期：</w:t>
      </w:r>
      <w:r>
        <w:rPr>
          <w:rFonts w:ascii="Calibri" w:hAnsi="Calibri"/>
          <w:b w:val="0"/>
          <w:position w:val="0"/>
          <w:sz w:val="21"/>
          <w:szCs w:val="24"/>
        </w:rPr>
        <w:t xml:space="preserve"> </w:t>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bookmarkEnd w:id="219"/>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ind w:left="3213" w:hanging="3213"/>
        <w:jc w:val="left"/>
        <w:spacing w:before="50" w:after="50"/>
        <w:widowControl/>
        <w:rPr>
          <w:rFonts w:hAnsi="宋体" w:cs="宋体"/>
          <w:bCs/>
          <w:color w:val="000000"/>
          <w:position w:val="0"/>
          <w:sz w:val="32"/>
          <w:szCs w:val="32"/>
        </w:rPr>
      </w:pPr>
      <w:r/>
      <w:bookmarkStart w:id="220" w:name="OLE_LINK58"/>
      <w:r/>
      <w:bookmarkStart w:id="221" w:name="OLE_LINK116"/>
      <w:r/>
      <w:r/>
    </w:p>
    <w:p>
      <w:pPr>
        <w:pStyle w:val="964"/>
      </w:pPr>
      <w:r/>
      <w:r/>
    </w:p>
    <w:p>
      <w:r/>
      <w:r/>
    </w:p>
    <w:p>
      <w:pPr>
        <w:pStyle w:val="964"/>
      </w:pPr>
      <w:r/>
      <w:r/>
    </w:p>
    <w:p>
      <w:r/>
      <w:r/>
    </w:p>
    <w:p>
      <w:pPr>
        <w:pStyle w:val="964"/>
      </w:pPr>
      <w:r/>
      <w:r/>
    </w:p>
    <w:p>
      <w:r/>
      <w:r/>
    </w:p>
    <w:p>
      <w:pPr>
        <w:pStyle w:val="964"/>
      </w:pPr>
      <w:r/>
      <w:r/>
    </w:p>
    <w:p>
      <w:r/>
      <w:r/>
    </w:p>
    <w:p>
      <w:pPr>
        <w:pStyle w:val="964"/>
      </w:pPr>
      <w:r/>
      <w:r/>
    </w:p>
    <w:p>
      <w:r/>
      <w:r/>
    </w:p>
    <w:p>
      <w:pPr>
        <w:ind w:left="3213" w:hanging="3213"/>
        <w:jc w:val="left"/>
        <w:spacing w:before="50" w:after="50"/>
        <w:widowControl/>
        <w:rPr>
          <w:rFonts w:hAnsi="宋体" w:cs="宋体"/>
          <w:bCs/>
          <w:position w:val="0"/>
          <w:szCs w:val="24"/>
        </w:rPr>
      </w:pPr>
      <w:r>
        <w:rPr>
          <w:rFonts w:hint="eastAsia" w:hAnsi="宋体" w:cs="宋体"/>
          <w:bCs/>
          <w:color w:val="000000"/>
          <w:position w:val="0"/>
          <w:sz w:val="32"/>
          <w:szCs w:val="32"/>
        </w:rPr>
        <w:t xml:space="preserve">十六、</w:t>
      </w:r>
      <w:bookmarkStart w:id="222" w:name="OLE_LINK172"/>
      <w:r>
        <w:rPr>
          <w:rFonts w:hint="eastAsia" w:hAnsi="宋体" w:cs="宋体"/>
          <w:bCs/>
          <w:color w:val="000000"/>
          <w:position w:val="0"/>
          <w:sz w:val="32"/>
          <w:szCs w:val="32"/>
        </w:rPr>
        <w:t xml:space="preserve">招标文件中规定要求提供的证明材料和投标人认为需要提供的其他材料</w:t>
      </w:r>
      <w:bookmarkEnd w:id="220"/>
      <w:r/>
      <w:r/>
    </w:p>
    <w:p>
      <w:pPr>
        <w:ind w:firstLine="3840"/>
        <w:jc w:val="left"/>
        <w:rPr>
          <w:rFonts w:hAnsi="宋体" w:cs="宋体"/>
          <w:color w:val="000000"/>
          <w:position w:val="0"/>
          <w:sz w:val="32"/>
          <w:szCs w:val="32"/>
        </w:rPr>
      </w:pPr>
      <w:r>
        <w:rPr>
          <w:rFonts w:hAnsi="宋体" w:cs="宋体"/>
          <w:color w:val="000000"/>
          <w:position w:val="0"/>
          <w:sz w:val="32"/>
          <w:szCs w:val="32"/>
        </w:rPr>
      </w:r>
      <w:bookmarkEnd w:id="221"/>
      <w:r/>
      <w:bookmarkEnd w:id="222"/>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964"/>
      </w:pPr>
      <w:r/>
      <w:r/>
    </w:p>
    <w:p>
      <w:r/>
      <w:r/>
    </w:p>
    <w:p>
      <w:pPr>
        <w:pStyle w:val="964"/>
      </w:pPr>
      <w:r/>
      <w:r/>
    </w:p>
    <w:p>
      <w:r/>
      <w:r/>
    </w:p>
    <w:p>
      <w:pPr>
        <w:pStyle w:val="964"/>
      </w:pPr>
      <w:r/>
      <w:r/>
    </w:p>
    <w:p>
      <w:r/>
      <w:r/>
    </w:p>
    <w:p>
      <w:pPr>
        <w:pStyle w:val="964"/>
      </w:pPr>
      <w:r/>
      <w:r/>
    </w:p>
    <w:p>
      <w:r/>
      <w:r/>
    </w:p>
    <w:p>
      <w:pPr>
        <w:pStyle w:val="964"/>
      </w:pPr>
      <w:r/>
      <w:r/>
    </w:p>
    <w:p>
      <w:r/>
      <w:r/>
    </w:p>
    <w:p>
      <w:pPr>
        <w:pStyle w:val="964"/>
      </w:pPr>
      <w:r/>
      <w:r/>
    </w:p>
    <w:p>
      <w:pPr>
        <w:pStyle w:val="964"/>
      </w:pPr>
      <w:r/>
      <w:r/>
    </w:p>
    <w:p>
      <w:pPr>
        <w:pStyle w:val="964"/>
      </w:pPr>
      <w:r/>
      <w:r/>
    </w:p>
    <w:p>
      <w:r/>
      <w:r/>
    </w:p>
    <w:p>
      <w:pPr>
        <w:pStyle w:val="964"/>
      </w:pPr>
      <w:r/>
      <w:r/>
    </w:p>
    <w:p>
      <w:r/>
      <w:r/>
    </w:p>
    <w:p>
      <w:pPr>
        <w:jc w:val="left"/>
        <w:rPr>
          <w:rFonts w:ascii="Calibri" w:hAnsi="Calibri"/>
          <w:b w:val="0"/>
          <w:position w:val="0"/>
          <w:szCs w:val="24"/>
        </w:rPr>
      </w:pPr>
      <w:r/>
      <w:bookmarkStart w:id="223" w:name="OLE_LINK59"/>
      <w:r/>
      <w:bookmarkEnd w:id="188"/>
      <w:r/>
      <w:bookmarkEnd w:id="189"/>
      <w:r/>
      <w:bookmarkEnd w:id="190"/>
      <w:r/>
      <w:bookmarkEnd w:id="191"/>
      <w:r/>
      <w:bookmarkEnd w:id="201"/>
      <w:r/>
      <w:bookmarkEnd w:id="213"/>
      <w:r/>
      <w:bookmarkEnd w:id="214"/>
      <w:r/>
      <w:bookmarkEnd w:id="215"/>
      <w:r/>
      <w:bookmarkEnd w:id="216"/>
      <w:r/>
      <w:bookmarkEnd w:id="217"/>
      <w:r/>
      <w:bookmarkEnd w:id="223"/>
      <w:r/>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pStyle w:val="964"/>
      </w:p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ascii="Calibri" w:hAnsi="Calibri"/>
          <w:b w:val="0"/>
          <w:position w:val="0"/>
          <w:szCs w:val="24"/>
        </w:rPr>
      </w:pPr>
      <w:r>
        <w:rPr>
          <w:rFonts w:ascii="Calibri" w:hAnsi="Calibri"/>
          <w:b w:val="0"/>
          <w:position w:val="0"/>
          <w:szCs w:val="24"/>
        </w:rPr>
      </w:r>
      <w:r/>
    </w:p>
    <w:p>
      <w:pPr>
        <w:pStyle w:val="964"/>
      </w:pPr>
      <w:r/>
      <w:r/>
    </w:p>
    <w:p>
      <w:pPr>
        <w:jc w:val="left"/>
        <w:spacing w:line="360" w:lineRule="auto"/>
        <w:rPr>
          <w:rFonts w:hAnsi="宋体"/>
          <w:position w:val="0"/>
          <w:szCs w:val="24"/>
        </w:rPr>
      </w:pPr>
      <w:r>
        <w:rPr>
          <w:rFonts w:hAnsi="宋体"/>
          <w:position w:val="0"/>
          <w:szCs w:val="24"/>
        </w:rPr>
      </w:r>
      <w:r/>
    </w:p>
    <w:sectPr>
      <w:footerReference w:type="default" r:id="rId13"/>
      <w:footerReference w:type="first" r:id="rId14"/>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w:panose1 w:val="0201060003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05392515"/>
      <w:rPr/>
    </w:sdtPr>
    <w:sdtContent>
      <w:p>
        <w:pPr>
          <w:pStyle w:val="97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20558163"/>
      <w:rPr/>
    </w:sdtPr>
    <w:sdtContent>
      <w:p>
        <w:pPr>
          <w:pStyle w:val="97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076740870"/>
                            <w:rPr/>
                          </w:sdtPr>
                          <w:sdtContent>
                            <w:p>
                              <w:pPr>
                                <w:pStyle w:val="977"/>
                                <w:ind w:left="482"/>
                                <w:jc w:val="center"/>
                              </w:pPr>
                              <w:r>
                                <w:fldChar w:fldCharType="begin"/>
                              </w:r>
                              <w:r>
                                <w:instrText xml:space="preserve">PAGE   \* MERGEFORMAT</w:instrText>
                              </w:r>
                              <w:r>
                                <w:fldChar w:fldCharType="separate"/>
                              </w:r>
                              <w:r>
                                <w:rPr>
                                  <w:lang w:val="zh-CN"/>
                                </w:rPr>
                                <w:t xml:space="preserve">26</w:t>
                              </w:r>
                              <w:r>
                                <w:fldChar w:fldCharType="end"/>
                              </w:r>
                              <w:r/>
                            </w:p>
                          </w:sdtContent>
                        </w:sdt>
                        <w:p>
                          <w:pPr>
                            <w:pStyle w:val="1015"/>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977"/>
                          <w:ind w:left="482"/>
                          <w:jc w:val="center"/>
                        </w:pPr>
                        <w:r>
                          <w:fldChar w:fldCharType="begin"/>
                        </w:r>
                        <w:r>
                          <w:instrText xml:space="preserve">PAGE   \* MERGEFORMAT</w:instrText>
                        </w:r>
                        <w:r>
                          <w:fldChar w:fldCharType="separate"/>
                        </w:r>
                        <w:r>
                          <w:rPr>
                            <w:lang w:val="zh-CN"/>
                          </w:rPr>
                          <w:t xml:space="preserve">26</w:t>
                        </w:r>
                        <w:r>
                          <w:fldChar w:fldCharType="end"/>
                        </w:r>
                        <w:r/>
                      </w:p>
                    </w:sdtContent>
                  </w:sdt>
                  <w:p>
                    <w:pPr>
                      <w:pStyle w:val="1015"/>
                      <w:ind w:firstLine="420"/>
                    </w:pPr>
                    <w:r/>
                    <w:r/>
                  </w:p>
                </w:txbxContent>
              </v:textbox>
            </v:shape>
          </w:pict>
        </mc:Fallback>
      </mc:AlternateContent>
    </w:r>
    <w:r/>
  </w:p>
  <w:p>
    <w:pPr>
      <w:pStyle w:val="97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977"/>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22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isLgl/>
      <w:suff w:val="tab"/>
      <w:lvlText w:val="%1.%2"/>
      <w:lvlJc w:val="left"/>
      <w:pPr>
        <w:ind w:left="0" w:firstLine="0"/>
        <w:tabs>
          <w:tab w:val="left" w:pos="851" w:leader="none"/>
        </w:tabs>
      </w:pPr>
    </w:lvl>
    <w:lvl w:ilvl="2">
      <w:start w:val="1"/>
      <w:numFmt w:val="decimal"/>
      <w:pStyle w:val="1386"/>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3">
    <w:name w:val="Heading 1 Char"/>
    <w:basedOn w:val="948"/>
    <w:link w:val="939"/>
    <w:uiPriority w:val="9"/>
    <w:rPr>
      <w:rFonts w:ascii="Arial" w:hAnsi="Arial" w:eastAsia="Arial" w:cs="Arial"/>
      <w:sz w:val="40"/>
      <w:szCs w:val="40"/>
    </w:rPr>
  </w:style>
  <w:style w:type="character" w:styleId="794">
    <w:name w:val="Heading 2 Char"/>
    <w:basedOn w:val="948"/>
    <w:link w:val="940"/>
    <w:uiPriority w:val="9"/>
    <w:rPr>
      <w:rFonts w:ascii="Arial" w:hAnsi="Arial" w:eastAsia="Arial" w:cs="Arial"/>
      <w:sz w:val="34"/>
    </w:rPr>
  </w:style>
  <w:style w:type="character" w:styleId="795">
    <w:name w:val="Heading 3 Char"/>
    <w:basedOn w:val="948"/>
    <w:link w:val="941"/>
    <w:uiPriority w:val="9"/>
    <w:rPr>
      <w:rFonts w:ascii="Arial" w:hAnsi="Arial" w:eastAsia="Arial" w:cs="Arial"/>
      <w:sz w:val="30"/>
      <w:szCs w:val="30"/>
    </w:rPr>
  </w:style>
  <w:style w:type="character" w:styleId="796">
    <w:name w:val="Heading 4 Char"/>
    <w:basedOn w:val="948"/>
    <w:link w:val="942"/>
    <w:uiPriority w:val="9"/>
    <w:rPr>
      <w:rFonts w:ascii="Arial" w:hAnsi="Arial" w:eastAsia="Arial" w:cs="Arial"/>
      <w:b/>
      <w:bCs/>
      <w:sz w:val="26"/>
      <w:szCs w:val="26"/>
    </w:rPr>
  </w:style>
  <w:style w:type="character" w:styleId="797">
    <w:name w:val="Heading 5 Char"/>
    <w:basedOn w:val="948"/>
    <w:link w:val="943"/>
    <w:uiPriority w:val="9"/>
    <w:rPr>
      <w:rFonts w:ascii="Arial" w:hAnsi="Arial" w:eastAsia="Arial" w:cs="Arial"/>
      <w:b/>
      <w:bCs/>
      <w:sz w:val="24"/>
      <w:szCs w:val="24"/>
    </w:rPr>
  </w:style>
  <w:style w:type="character" w:styleId="798">
    <w:name w:val="Heading 6 Char"/>
    <w:basedOn w:val="948"/>
    <w:link w:val="944"/>
    <w:uiPriority w:val="9"/>
    <w:rPr>
      <w:rFonts w:ascii="Arial" w:hAnsi="Arial" w:eastAsia="Arial" w:cs="Arial"/>
      <w:b/>
      <w:bCs/>
      <w:sz w:val="22"/>
      <w:szCs w:val="22"/>
    </w:rPr>
  </w:style>
  <w:style w:type="character" w:styleId="799">
    <w:name w:val="Heading 7 Char"/>
    <w:basedOn w:val="948"/>
    <w:link w:val="945"/>
    <w:uiPriority w:val="9"/>
    <w:rPr>
      <w:rFonts w:ascii="Arial" w:hAnsi="Arial" w:eastAsia="Arial" w:cs="Arial"/>
      <w:b/>
      <w:bCs/>
      <w:i/>
      <w:iCs/>
      <w:sz w:val="22"/>
      <w:szCs w:val="22"/>
    </w:rPr>
  </w:style>
  <w:style w:type="character" w:styleId="800">
    <w:name w:val="Heading 8 Char"/>
    <w:basedOn w:val="948"/>
    <w:link w:val="946"/>
    <w:uiPriority w:val="9"/>
    <w:rPr>
      <w:rFonts w:ascii="Arial" w:hAnsi="Arial" w:eastAsia="Arial" w:cs="Arial"/>
      <w:i/>
      <w:iCs/>
      <w:sz w:val="22"/>
      <w:szCs w:val="22"/>
    </w:rPr>
  </w:style>
  <w:style w:type="character" w:styleId="801">
    <w:name w:val="Heading 9 Char"/>
    <w:basedOn w:val="948"/>
    <w:link w:val="947"/>
    <w:uiPriority w:val="9"/>
    <w:rPr>
      <w:rFonts w:ascii="Arial" w:hAnsi="Arial" w:eastAsia="Arial" w:cs="Arial"/>
      <w:i/>
      <w:iCs/>
      <w:sz w:val="21"/>
      <w:szCs w:val="21"/>
    </w:rPr>
  </w:style>
  <w:style w:type="character" w:styleId="802">
    <w:name w:val="Title Char"/>
    <w:basedOn w:val="948"/>
    <w:link w:val="997"/>
    <w:uiPriority w:val="10"/>
    <w:rPr>
      <w:sz w:val="48"/>
      <w:szCs w:val="48"/>
    </w:rPr>
  </w:style>
  <w:style w:type="character" w:styleId="803">
    <w:name w:val="Subtitle Char"/>
    <w:basedOn w:val="948"/>
    <w:link w:val="984"/>
    <w:uiPriority w:val="11"/>
    <w:rPr>
      <w:sz w:val="24"/>
      <w:szCs w:val="24"/>
    </w:rPr>
  </w:style>
  <w:style w:type="character" w:styleId="804">
    <w:name w:val="Quote Char"/>
    <w:link w:val="1091"/>
    <w:uiPriority w:val="29"/>
    <w:rPr>
      <w:i/>
    </w:rPr>
  </w:style>
  <w:style w:type="character" w:styleId="805">
    <w:name w:val="Intense Quote Char"/>
    <w:link w:val="1240"/>
    <w:uiPriority w:val="30"/>
    <w:rPr>
      <w:i/>
    </w:rPr>
  </w:style>
  <w:style w:type="character" w:styleId="806">
    <w:name w:val="Header Char"/>
    <w:basedOn w:val="948"/>
    <w:link w:val="978"/>
    <w:uiPriority w:val="99"/>
  </w:style>
  <w:style w:type="character" w:styleId="807">
    <w:name w:val="Footer Char"/>
    <w:basedOn w:val="948"/>
    <w:link w:val="977"/>
    <w:uiPriority w:val="99"/>
  </w:style>
  <w:style w:type="paragraph" w:styleId="808">
    <w:name w:val="Caption"/>
    <w:basedOn w:val="938"/>
    <w:next w:val="938"/>
    <w:uiPriority w:val="35"/>
    <w:semiHidden/>
    <w:unhideWhenUsed/>
    <w:qFormat/>
    <w:pPr>
      <w:spacing w:line="276" w:lineRule="auto"/>
    </w:pPr>
    <w:rPr>
      <w:b/>
      <w:bCs/>
      <w:color w:val="4f81bd" w:themeColor="accent1"/>
      <w:sz w:val="18"/>
      <w:szCs w:val="18"/>
    </w:rPr>
  </w:style>
  <w:style w:type="character" w:styleId="809">
    <w:name w:val="Caption Char"/>
    <w:basedOn w:val="808"/>
    <w:link w:val="977"/>
    <w:uiPriority w:val="99"/>
  </w:style>
  <w:style w:type="table" w:styleId="810">
    <w:name w:val="Table Grid Light"/>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9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9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9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basedOn w:val="9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basedOn w:val="9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basedOn w:val="9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basedOn w:val="9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basedOn w:val="9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basedOn w:val="9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6">
    <w:name w:val="Grid Table 5 Dark - Accent 2"/>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7">
    <w:name w:val="Grid Table 5 Dark - Accent 3"/>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8">
    <w:name w:val="Grid Table 5 Dark- Accent 4"/>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9">
    <w:name w:val="Grid Table 5 Dark - Accent 5"/>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50">
    <w:name w:val="Grid Table 5 Dark - Accent 6"/>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1">
    <w:name w:val="Grid Table 6 Colorful"/>
    <w:basedOn w:val="9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basedOn w:val="9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basedOn w:val="9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basedOn w:val="9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7">
    <w:name w:val="Grid Table 6 Colorful - Accent 6"/>
    <w:basedOn w:val="9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8">
    <w:name w:val="Grid Table 7 Colorful"/>
    <w:basedOn w:val="9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basedOn w:val="9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basedOn w:val="9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basedOn w:val="9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basedOn w:val="9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basedOn w:val="9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basedOn w:val="9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basedOn w:val="9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basedOn w:val="94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basedOn w:val="94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basedOn w:val="94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basedOn w:val="94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basedOn w:val="94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basedOn w:val="94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basedOn w:val="9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basedOn w:val="9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basedOn w:val="9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basedOn w:val="9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basedOn w:val="9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basedOn w:val="9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basedOn w:val="9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basedOn w:val="9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1">
    <w:name w:val="List Table 3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2">
    <w:name w:val="List Table 3 - Accent 3"/>
    <w:basedOn w:val="9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3">
    <w:name w:val="List Table 3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4">
    <w:name w:val="List Table 3 - Accent 5"/>
    <w:basedOn w:val="9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85">
    <w:name w:val="List Table 3 - Accent 6"/>
    <w:basedOn w:val="9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6">
    <w:name w:val="List Table 4"/>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basedOn w:val="9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8">
    <w:name w:val="List Table 4 - Accent 2"/>
    <w:basedOn w:val="9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9">
    <w:name w:val="List Table 4 - Accent 3"/>
    <w:basedOn w:val="9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0">
    <w:name w:val="List Table 4 - Accent 4"/>
    <w:basedOn w:val="9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1">
    <w:name w:val="List Table 4 - Accent 5"/>
    <w:basedOn w:val="9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92">
    <w:name w:val="List Table 4 - Accent 6"/>
    <w:basedOn w:val="9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3">
    <w:name w:val="List Table 5 Dark"/>
    <w:basedOn w:val="9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basedOn w:val="9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basedOn w:val="9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basedOn w:val="9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basedOn w:val="9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basedOn w:val="9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basedOn w:val="9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basedOn w:val="9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basedOn w:val="9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02">
    <w:name w:val="List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3">
    <w:name w:val="List Table 6 Colorful - Accent 3"/>
    <w:basedOn w:val="9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4">
    <w:name w:val="List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5">
    <w:name w:val="List Table 6 Colorful - Accent 5"/>
    <w:basedOn w:val="9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6">
    <w:name w:val="List Table 6 Colorful - Accent 6"/>
    <w:basedOn w:val="9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7">
    <w:name w:val="List Table 7 Colorful"/>
    <w:basedOn w:val="9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basedOn w:val="9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9">
    <w:name w:val="List Table 7 Colorful - Accent 2"/>
    <w:basedOn w:val="9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0">
    <w:name w:val="List Table 7 Colorful - Accent 3"/>
    <w:basedOn w:val="9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1">
    <w:name w:val="List Table 7 Colorful - Accent 4"/>
    <w:basedOn w:val="9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2">
    <w:name w:val="List Table 7 Colorful - Accent 5"/>
    <w:basedOn w:val="9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13">
    <w:name w:val="List Table 7 Colorful - Accent 6"/>
    <w:basedOn w:val="9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4">
    <w:name w:val="Lined - Accent"/>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6">
    <w:name w:val="Lined - Accent 2"/>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7">
    <w:name w:val="Lined - Accent 3"/>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8">
    <w:name w:val="Lined - Accent 4"/>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9">
    <w:name w:val="Lined - Accent 5"/>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0">
    <w:name w:val="Lined - Accent 6"/>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1">
    <w:name w:val="Bordered &amp; Lined - Accent"/>
    <w:basedOn w:val="9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basedOn w:val="9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3">
    <w:name w:val="Bordered &amp; Lined - Accent 2"/>
    <w:basedOn w:val="9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4">
    <w:name w:val="Bordered &amp; Lined - Accent 3"/>
    <w:basedOn w:val="9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5">
    <w:name w:val="Bordered &amp; Lined - Accent 4"/>
    <w:basedOn w:val="9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6">
    <w:name w:val="Bordered &amp; Lined - Accent 5"/>
    <w:basedOn w:val="9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7">
    <w:name w:val="Bordered &amp; Lined - Accent 6"/>
    <w:basedOn w:val="9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8">
    <w:name w:val="Bordered"/>
    <w:basedOn w:val="9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Footnote Text Char"/>
    <w:link w:val="985"/>
    <w:uiPriority w:val="99"/>
    <w:rPr>
      <w:sz w:val="18"/>
    </w:rPr>
  </w:style>
  <w:style w:type="character" w:styleId="936">
    <w:name w:val="Endnote Text Char"/>
    <w:link w:val="975"/>
    <w:uiPriority w:val="99"/>
    <w:rPr>
      <w:sz w:val="20"/>
    </w:rPr>
  </w:style>
  <w:style w:type="paragraph" w:styleId="937">
    <w:name w:val="TOC Heading"/>
    <w:uiPriority w:val="39"/>
    <w:unhideWhenUsed/>
  </w:style>
  <w:style w:type="paragraph" w:styleId="938" w:default="1">
    <w:name w:val="Normal"/>
    <w:qFormat/>
    <w:pPr>
      <w:jc w:val="both"/>
      <w:widowControl w:val="off"/>
    </w:pPr>
    <w:rPr>
      <w:rFonts w:ascii="宋体"/>
      <w:b/>
      <w:position w:val="-10"/>
      <w:sz w:val="24"/>
    </w:rPr>
  </w:style>
  <w:style w:type="paragraph" w:styleId="939">
    <w:name w:val="Heading 1"/>
    <w:basedOn w:val="938"/>
    <w:next w:val="938"/>
    <w:link w:val="1013"/>
    <w:qFormat/>
    <w:pPr>
      <w:jc w:val="center"/>
      <w:keepNext/>
      <w:outlineLvl w:val="0"/>
    </w:pPr>
    <w:rPr>
      <w:rFonts w:ascii="楷体_GB2312" w:eastAsia="楷体_GB2312"/>
      <w:b w:val="0"/>
      <w:position w:val="0"/>
      <w:sz w:val="28"/>
      <w:szCs w:val="28"/>
    </w:rPr>
  </w:style>
  <w:style w:type="paragraph" w:styleId="940">
    <w:name w:val="Heading 2"/>
    <w:basedOn w:val="938"/>
    <w:next w:val="951"/>
    <w:link w:val="1017"/>
    <w:qFormat/>
    <w:pPr>
      <w:jc w:val="center"/>
      <w:keepLines/>
      <w:keepNext/>
      <w:spacing w:before="260" w:after="260" w:line="416" w:lineRule="auto"/>
      <w:outlineLvl w:val="1"/>
    </w:pPr>
    <w:rPr>
      <w:rFonts w:ascii="Arial" w:hAnsi="Arial" w:eastAsia="幼圆"/>
      <w:b w:val="0"/>
      <w:bCs/>
      <w:sz w:val="44"/>
      <w:szCs w:val="44"/>
    </w:rPr>
  </w:style>
  <w:style w:type="paragraph" w:styleId="941">
    <w:name w:val="Heading 3"/>
    <w:basedOn w:val="938"/>
    <w:next w:val="951"/>
    <w:link w:val="1018"/>
    <w:qFormat/>
    <w:pPr>
      <w:keepLines/>
      <w:keepNext/>
      <w:spacing w:before="260" w:after="260" w:line="416" w:lineRule="auto"/>
      <w:outlineLvl w:val="2"/>
    </w:pPr>
    <w:rPr>
      <w:rFonts w:ascii="Times New Roman"/>
      <w:b w:val="0"/>
      <w:bCs/>
      <w:sz w:val="32"/>
      <w:szCs w:val="32"/>
    </w:rPr>
  </w:style>
  <w:style w:type="paragraph" w:styleId="942">
    <w:name w:val="Heading 4"/>
    <w:basedOn w:val="938"/>
    <w:next w:val="951"/>
    <w:link w:val="1019"/>
    <w:qFormat/>
    <w:pPr>
      <w:keepLines/>
      <w:keepNext/>
      <w:spacing w:before="280" w:after="290" w:line="376" w:lineRule="auto"/>
      <w:outlineLvl w:val="3"/>
    </w:pPr>
    <w:rPr>
      <w:rFonts w:ascii="Arial" w:hAnsi="Arial" w:eastAsia="黑体"/>
      <w:b w:val="0"/>
      <w:bCs/>
      <w:sz w:val="28"/>
      <w:szCs w:val="28"/>
    </w:rPr>
  </w:style>
  <w:style w:type="paragraph" w:styleId="943">
    <w:name w:val="Heading 5"/>
    <w:basedOn w:val="938"/>
    <w:next w:val="951"/>
    <w:link w:val="1020"/>
    <w:qFormat/>
    <w:pPr>
      <w:keepNext/>
      <w:spacing w:before="156" w:after="156"/>
      <w:outlineLvl w:val="4"/>
    </w:pPr>
    <w:rPr>
      <w:rFonts w:ascii="黑体" w:eastAsia="黑体"/>
      <w:color w:val="000000"/>
      <w:position w:val="0"/>
      <w:sz w:val="28"/>
    </w:rPr>
  </w:style>
  <w:style w:type="paragraph" w:styleId="944">
    <w:name w:val="Heading 6"/>
    <w:basedOn w:val="938"/>
    <w:next w:val="938"/>
    <w:link w:val="1021"/>
    <w:qFormat/>
    <w:pPr>
      <w:keepLines/>
      <w:keepNext/>
      <w:spacing w:before="240" w:after="64" w:line="320" w:lineRule="auto"/>
      <w:outlineLvl w:val="5"/>
    </w:pPr>
    <w:rPr>
      <w:rFonts w:ascii="Arial" w:hAnsi="Arial" w:eastAsia="黑体"/>
      <w:bCs/>
      <w:position w:val="0"/>
      <w:szCs w:val="24"/>
    </w:rPr>
  </w:style>
  <w:style w:type="paragraph" w:styleId="945">
    <w:name w:val="Heading 7"/>
    <w:basedOn w:val="938"/>
    <w:next w:val="938"/>
    <w:link w:val="1022"/>
    <w:qFormat/>
    <w:pPr>
      <w:keepLines/>
      <w:keepNext/>
      <w:spacing w:before="240" w:after="64" w:line="320" w:lineRule="auto"/>
      <w:outlineLvl w:val="6"/>
    </w:pPr>
    <w:rPr>
      <w:rFonts w:ascii="Times New Roman"/>
      <w:bCs/>
      <w:position w:val="0"/>
      <w:szCs w:val="24"/>
    </w:rPr>
  </w:style>
  <w:style w:type="paragraph" w:styleId="946">
    <w:name w:val="Heading 8"/>
    <w:basedOn w:val="938"/>
    <w:next w:val="938"/>
    <w:link w:val="1023"/>
    <w:qFormat/>
    <w:pPr>
      <w:keepLines/>
      <w:keepNext/>
      <w:spacing w:before="240" w:after="64" w:line="320" w:lineRule="auto"/>
      <w:outlineLvl w:val="7"/>
    </w:pPr>
    <w:rPr>
      <w:rFonts w:ascii="Arial" w:hAnsi="Arial" w:eastAsia="黑体"/>
      <w:b w:val="0"/>
      <w:position w:val="0"/>
      <w:szCs w:val="24"/>
    </w:rPr>
  </w:style>
  <w:style w:type="paragraph" w:styleId="947">
    <w:name w:val="Heading 9"/>
    <w:basedOn w:val="938"/>
    <w:next w:val="938"/>
    <w:link w:val="1024"/>
    <w:qFormat/>
    <w:pPr>
      <w:keepLines/>
      <w:keepNext/>
      <w:spacing w:before="240" w:after="64" w:line="320" w:lineRule="auto"/>
      <w:outlineLvl w:val="8"/>
    </w:pPr>
    <w:rPr>
      <w:rFonts w:ascii="Arial" w:hAnsi="Arial" w:eastAsia="黑体"/>
      <w:b w:val="0"/>
      <w:position w:val="0"/>
      <w:sz w:val="21"/>
      <w:szCs w:val="21"/>
    </w:rPr>
  </w:style>
  <w:style w:type="character" w:styleId="948" w:default="1">
    <w:name w:val="Default Paragraph Font"/>
    <w:uiPriority w:val="1"/>
    <w:semiHidden/>
    <w:unhideWhenUsed/>
  </w:style>
  <w:style w:type="table" w:styleId="949" w:default="1">
    <w:name w:val="Normal Table"/>
    <w:uiPriority w:val="99"/>
    <w:semiHidden/>
    <w:unhideWhenUsed/>
    <w:tblPr>
      <w:tblInd w:w="0" w:type="dxa"/>
      <w:tblCellMar>
        <w:left w:w="108" w:type="dxa"/>
        <w:top w:w="0" w:type="dxa"/>
        <w:right w:w="108" w:type="dxa"/>
        <w:bottom w:w="0" w:type="dxa"/>
      </w:tblCellMar>
    </w:tblPr>
  </w:style>
  <w:style w:type="numbering" w:styleId="950" w:default="1">
    <w:name w:val="No List"/>
    <w:uiPriority w:val="99"/>
    <w:semiHidden/>
    <w:unhideWhenUsed/>
  </w:style>
  <w:style w:type="paragraph" w:styleId="951">
    <w:name w:val="Normal Indent"/>
    <w:basedOn w:val="938"/>
    <w:link w:val="1383"/>
    <w:uiPriority w:val="99"/>
    <w:qFormat/>
    <w:pPr>
      <w:ind w:firstLine="420"/>
    </w:pPr>
    <w:rPr>
      <w:rFonts w:ascii="Times New Roman"/>
    </w:rPr>
  </w:style>
  <w:style w:type="paragraph" w:styleId="952">
    <w:name w:val="List 3"/>
    <w:basedOn w:val="938"/>
    <w:qFormat/>
    <w:pPr>
      <w:ind w:left="1260" w:hanging="420"/>
    </w:pPr>
    <w:rPr>
      <w:rFonts w:ascii="Calibri" w:hAnsi="Calibri" w:eastAsia="Calibri" w:cs="宋体"/>
      <w:b w:val="0"/>
      <w:position w:val="0"/>
      <w:sz w:val="20"/>
      <w:lang w:val="zh-CN"/>
    </w:rPr>
  </w:style>
  <w:style w:type="paragraph" w:styleId="953">
    <w:name w:val="toc 7"/>
    <w:basedOn w:val="938"/>
    <w:next w:val="938"/>
    <w:qFormat/>
    <w:pPr>
      <w:ind w:left="1260"/>
      <w:jc w:val="left"/>
    </w:pPr>
    <w:rPr>
      <w:rFonts w:ascii="Calibri" w:hAnsi="Calibri" w:eastAsia="Calibri" w:cs="宋体"/>
      <w:b w:val="0"/>
      <w:position w:val="0"/>
      <w:sz w:val="18"/>
      <w:lang w:val="zh-CN"/>
    </w:rPr>
  </w:style>
  <w:style w:type="paragraph" w:styleId="954">
    <w:name w:val="List Number 2"/>
    <w:basedOn w:val="938"/>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55">
    <w:name w:val="index 8"/>
    <w:basedOn w:val="938"/>
    <w:next w:val="938"/>
    <w:qFormat/>
    <w:pPr>
      <w:ind w:left="2940"/>
    </w:pPr>
    <w:rPr>
      <w:rFonts w:ascii="Calibri" w:hAnsi="Calibri" w:eastAsia="Calibri" w:cs="宋体"/>
      <w:b w:val="0"/>
      <w:position w:val="0"/>
      <w:sz w:val="20"/>
      <w:lang w:val="zh-CN"/>
    </w:rPr>
  </w:style>
  <w:style w:type="paragraph" w:styleId="956">
    <w:name w:val="List Number"/>
    <w:basedOn w:val="938"/>
    <w:qFormat/>
    <w:pPr>
      <w:ind w:left="2952" w:hanging="432"/>
      <w:tabs>
        <w:tab w:val="left" w:pos="2952" w:leader="none"/>
      </w:tabs>
    </w:pPr>
    <w:rPr>
      <w:rFonts w:ascii="Calibri" w:hAnsi="Calibri" w:eastAsia="Calibri" w:cs="宋体"/>
      <w:b w:val="0"/>
      <w:position w:val="0"/>
      <w:sz w:val="20"/>
      <w:szCs w:val="24"/>
      <w:lang w:val="zh-CN"/>
    </w:rPr>
  </w:style>
  <w:style w:type="paragraph" w:styleId="957">
    <w:name w:val="index 5"/>
    <w:basedOn w:val="938"/>
    <w:next w:val="938"/>
    <w:qFormat/>
    <w:pPr>
      <w:ind w:left="1680"/>
    </w:pPr>
    <w:rPr>
      <w:rFonts w:ascii="Calibri" w:hAnsi="Calibri" w:eastAsia="Calibri" w:cs="宋体"/>
      <w:b w:val="0"/>
      <w:position w:val="0"/>
      <w:sz w:val="20"/>
      <w:lang w:val="zh-CN"/>
    </w:rPr>
  </w:style>
  <w:style w:type="paragraph" w:styleId="958">
    <w:name w:val="List Bullet"/>
    <w:basedOn w:val="938"/>
    <w:qFormat/>
    <w:pPr>
      <w:ind w:left="360" w:hanging="360"/>
      <w:tabs>
        <w:tab w:val="left" w:pos="360" w:leader="none"/>
      </w:tabs>
    </w:pPr>
    <w:rPr>
      <w:rFonts w:ascii="Times New Roman"/>
      <w:szCs w:val="24"/>
    </w:rPr>
  </w:style>
  <w:style w:type="paragraph" w:styleId="959">
    <w:name w:val="Document Map"/>
    <w:basedOn w:val="938"/>
    <w:link w:val="1025"/>
    <w:qFormat/>
    <w:pPr>
      <w:shd w:val="clear" w:color="auto" w:fill="000080"/>
    </w:pPr>
    <w:rPr>
      <w:rFonts w:ascii="Times New Roman"/>
    </w:rPr>
  </w:style>
  <w:style w:type="paragraph" w:styleId="960">
    <w:name w:val="annotation text"/>
    <w:basedOn w:val="938"/>
    <w:link w:val="1026"/>
    <w:qFormat/>
    <w:pPr>
      <w:jc w:val="left"/>
    </w:pPr>
    <w:rPr>
      <w:rFonts w:ascii="Times New Roman" w:eastAsia="仿宋_GB2312"/>
      <w:b w:val="0"/>
      <w:position w:val="0"/>
    </w:rPr>
  </w:style>
  <w:style w:type="paragraph" w:styleId="961">
    <w:name w:val="index 6"/>
    <w:basedOn w:val="938"/>
    <w:next w:val="938"/>
    <w:qFormat/>
    <w:pPr>
      <w:ind w:left="2100"/>
    </w:pPr>
    <w:rPr>
      <w:rFonts w:ascii="Calibri" w:hAnsi="Calibri" w:eastAsia="Calibri" w:cs="宋体"/>
      <w:b w:val="0"/>
      <w:position w:val="0"/>
      <w:sz w:val="20"/>
      <w:lang w:val="zh-CN"/>
    </w:rPr>
  </w:style>
  <w:style w:type="paragraph" w:styleId="962">
    <w:name w:val="Salutation"/>
    <w:basedOn w:val="938"/>
    <w:next w:val="938"/>
    <w:link w:val="1027"/>
    <w:qFormat/>
    <w:rPr>
      <w:rFonts w:ascii="仿宋_GB2312" w:hAnsi="Calibri" w:eastAsia="仿宋_GB2312"/>
      <w:b w:val="0"/>
      <w:position w:val="0"/>
      <w:sz w:val="28"/>
      <w:lang w:val="zh-CN"/>
    </w:rPr>
  </w:style>
  <w:style w:type="paragraph" w:styleId="963">
    <w:name w:val="Body Text 3"/>
    <w:basedOn w:val="938"/>
    <w:link w:val="1028"/>
    <w:qFormat/>
    <w:rPr>
      <w:rFonts w:ascii="仿宋_GB2312" w:hAnsi="Arial" w:eastAsia="仿宋_GB2312"/>
      <w:b w:val="0"/>
      <w:position w:val="0"/>
      <w:sz w:val="32"/>
      <w:lang w:val="zh-CN"/>
    </w:rPr>
  </w:style>
  <w:style w:type="paragraph" w:styleId="964">
    <w:name w:val="Body Text"/>
    <w:basedOn w:val="938"/>
    <w:next w:val="938"/>
    <w:link w:val="1016"/>
    <w:uiPriority w:val="99"/>
    <w:qFormat/>
    <w:rPr>
      <w:rFonts w:ascii="楷体_GB2312" w:hAnsi="Arial" w:eastAsia="楷体_GB2312"/>
      <w:sz w:val="28"/>
      <w:szCs w:val="28"/>
    </w:rPr>
  </w:style>
  <w:style w:type="paragraph" w:styleId="965">
    <w:name w:val="Body Text Indent"/>
    <w:basedOn w:val="938"/>
    <w:link w:val="1029"/>
    <w:qFormat/>
    <w:pPr>
      <w:ind w:left="420"/>
      <w:spacing w:after="120"/>
    </w:pPr>
    <w:rPr>
      <w:rFonts w:ascii="Times New Roman"/>
    </w:rPr>
  </w:style>
  <w:style w:type="paragraph" w:styleId="966">
    <w:name w:val="Block Text"/>
    <w:basedOn w:val="938"/>
    <w:qFormat/>
    <w:pPr>
      <w:ind w:left="735" w:right="-332" w:hanging="46"/>
      <w:spacing w:line="360" w:lineRule="auto"/>
    </w:pPr>
    <w:rPr>
      <w:b w:val="0"/>
      <w:bCs/>
      <w:color w:val="000000"/>
      <w:position w:val="0"/>
    </w:rPr>
  </w:style>
  <w:style w:type="paragraph" w:styleId="967">
    <w:name w:val="index 4"/>
    <w:basedOn w:val="938"/>
    <w:next w:val="938"/>
    <w:uiPriority w:val="99"/>
    <w:unhideWhenUsed/>
    <w:qFormat/>
    <w:pPr>
      <w:ind w:left="600"/>
    </w:pPr>
  </w:style>
  <w:style w:type="paragraph" w:styleId="968">
    <w:name w:val="toc 5"/>
    <w:basedOn w:val="938"/>
    <w:next w:val="938"/>
    <w:qFormat/>
    <w:pPr>
      <w:ind w:left="840"/>
      <w:jc w:val="left"/>
    </w:pPr>
    <w:rPr>
      <w:rFonts w:ascii="Calibri" w:hAnsi="Calibri" w:eastAsia="Calibri" w:cs="宋体"/>
      <w:b w:val="0"/>
      <w:position w:val="0"/>
      <w:sz w:val="18"/>
      <w:lang w:val="zh-CN"/>
    </w:rPr>
  </w:style>
  <w:style w:type="paragraph" w:styleId="969">
    <w:name w:val="toc 3"/>
    <w:basedOn w:val="938"/>
    <w:next w:val="938"/>
    <w:qFormat/>
    <w:pPr>
      <w:ind w:left="840"/>
    </w:pPr>
    <w:rPr>
      <w:rFonts w:ascii="Times New Roman"/>
    </w:rPr>
  </w:style>
  <w:style w:type="paragraph" w:styleId="970">
    <w:name w:val="Plain Text"/>
    <w:basedOn w:val="938"/>
    <w:link w:val="1030"/>
    <w:qFormat/>
    <w:rPr>
      <w:rFonts w:hAnsi="Courier New" w:cs="Courier New"/>
      <w:b w:val="0"/>
      <w:position w:val="0"/>
      <w:sz w:val="21"/>
      <w:szCs w:val="21"/>
    </w:rPr>
  </w:style>
  <w:style w:type="paragraph" w:styleId="971">
    <w:name w:val="toc 8"/>
    <w:basedOn w:val="938"/>
    <w:next w:val="938"/>
    <w:qFormat/>
    <w:pPr>
      <w:ind w:left="1470"/>
      <w:jc w:val="left"/>
    </w:pPr>
    <w:rPr>
      <w:rFonts w:ascii="Calibri" w:hAnsi="Calibri" w:eastAsia="Calibri" w:cs="宋体"/>
      <w:b w:val="0"/>
      <w:position w:val="0"/>
      <w:sz w:val="18"/>
      <w:lang w:val="zh-CN"/>
    </w:rPr>
  </w:style>
  <w:style w:type="paragraph" w:styleId="972">
    <w:name w:val="index 3"/>
    <w:basedOn w:val="938"/>
    <w:next w:val="938"/>
    <w:qFormat/>
    <w:pPr>
      <w:ind w:left="840"/>
    </w:pPr>
    <w:rPr>
      <w:rFonts w:ascii="Calibri" w:hAnsi="Calibri" w:eastAsia="Calibri" w:cs="宋体"/>
      <w:b w:val="0"/>
      <w:position w:val="0"/>
      <w:sz w:val="20"/>
      <w:lang w:val="zh-CN"/>
    </w:rPr>
  </w:style>
  <w:style w:type="paragraph" w:styleId="973">
    <w:name w:val="Date"/>
    <w:basedOn w:val="938"/>
    <w:next w:val="938"/>
    <w:link w:val="1373"/>
    <w:qFormat/>
    <w:rPr>
      <w:rFonts w:ascii="Times New Roman"/>
      <w:szCs w:val="24"/>
    </w:rPr>
  </w:style>
  <w:style w:type="paragraph" w:styleId="974">
    <w:name w:val="Body Text Indent 2"/>
    <w:basedOn w:val="938"/>
    <w:link w:val="1031"/>
    <w:qFormat/>
    <w:pPr>
      <w:ind w:left="630" w:firstLine="645"/>
    </w:pPr>
    <w:rPr>
      <w:rFonts w:ascii="Arial" w:hAnsi="Arial" w:eastAsia="仿宋_GB2312"/>
      <w:b w:val="0"/>
      <w:position w:val="0"/>
      <w:sz w:val="32"/>
    </w:rPr>
  </w:style>
  <w:style w:type="paragraph" w:styleId="975">
    <w:name w:val="endnote text"/>
    <w:basedOn w:val="938"/>
    <w:link w:val="1032"/>
    <w:qFormat/>
    <w:pPr>
      <w:jc w:val="left"/>
    </w:pPr>
    <w:rPr>
      <w:rFonts w:ascii="Calibri" w:hAnsi="Calibri" w:eastAsia="Calibri"/>
      <w:b w:val="0"/>
      <w:position w:val="0"/>
      <w:sz w:val="20"/>
      <w:szCs w:val="24"/>
      <w:lang w:val="zh-CN"/>
    </w:rPr>
  </w:style>
  <w:style w:type="paragraph" w:styleId="976">
    <w:name w:val="Balloon Text"/>
    <w:basedOn w:val="938"/>
    <w:link w:val="1374"/>
    <w:qFormat/>
    <w:rPr>
      <w:rFonts w:ascii="Times New Roman"/>
      <w:sz w:val="18"/>
      <w:szCs w:val="18"/>
    </w:rPr>
  </w:style>
  <w:style w:type="paragraph" w:styleId="977">
    <w:name w:val="Footer"/>
    <w:basedOn w:val="938"/>
    <w:link w:val="1033"/>
    <w:uiPriority w:val="99"/>
    <w:qFormat/>
    <w:pPr>
      <w:jc w:val="left"/>
      <w:tabs>
        <w:tab w:val="center" w:pos="4153" w:leader="none"/>
        <w:tab w:val="right" w:pos="8306" w:leader="none"/>
      </w:tabs>
    </w:pPr>
    <w:rPr>
      <w:rFonts w:ascii="Times New Roman"/>
      <w:sz w:val="18"/>
      <w:szCs w:val="18"/>
    </w:rPr>
  </w:style>
  <w:style w:type="paragraph" w:styleId="978">
    <w:name w:val="Header"/>
    <w:basedOn w:val="938"/>
    <w:link w:val="1372"/>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979">
    <w:name w:val="Signature"/>
    <w:basedOn w:val="938"/>
    <w:link w:val="1034"/>
    <w:qFormat/>
    <w:pPr>
      <w:jc w:val="center"/>
      <w:spacing w:after="600" w:line="312" w:lineRule="atLeast"/>
    </w:pPr>
    <w:rPr>
      <w:rFonts w:ascii="Calibri" w:hAnsi="Calibri" w:eastAsia="仿宋_GB2312"/>
      <w:b w:val="0"/>
      <w:position w:val="0"/>
      <w:lang w:val="zh-CN"/>
    </w:rPr>
  </w:style>
  <w:style w:type="paragraph" w:styleId="980">
    <w:name w:val="toc 1"/>
    <w:basedOn w:val="938"/>
    <w:next w:val="938"/>
    <w:qFormat/>
    <w:rPr>
      <w:rFonts w:ascii="Times New Roman"/>
    </w:rPr>
  </w:style>
  <w:style w:type="paragraph" w:styleId="981">
    <w:name w:val="toc 4"/>
    <w:basedOn w:val="938"/>
    <w:next w:val="938"/>
    <w:qFormat/>
    <w:pPr>
      <w:ind w:left="630"/>
      <w:jc w:val="left"/>
    </w:pPr>
    <w:rPr>
      <w:rFonts w:ascii="Calibri" w:hAnsi="Calibri" w:eastAsia="Calibri" w:cs="宋体"/>
      <w:b w:val="0"/>
      <w:position w:val="0"/>
      <w:sz w:val="18"/>
      <w:lang w:val="zh-CN"/>
    </w:rPr>
  </w:style>
  <w:style w:type="paragraph" w:styleId="982">
    <w:name w:val="index heading"/>
    <w:basedOn w:val="938"/>
    <w:next w:val="983"/>
    <w:qFormat/>
    <w:rPr>
      <w:rFonts w:ascii="Calibri" w:hAnsi="Calibri" w:eastAsia="Calibri" w:cs="宋体"/>
      <w:b w:val="0"/>
      <w:position w:val="0"/>
      <w:sz w:val="20"/>
      <w:lang w:val="zh-CN"/>
    </w:rPr>
  </w:style>
  <w:style w:type="paragraph" w:styleId="983">
    <w:name w:val="index 1"/>
    <w:basedOn w:val="938"/>
    <w:next w:val="938"/>
    <w:qFormat/>
    <w:rPr>
      <w:rFonts w:ascii="仿宋_GB2312" w:hAnsi="宋体" w:eastAsia="仿宋_GB2312" w:cs="宋体"/>
      <w:b w:val="0"/>
      <w:position w:val="0"/>
      <w:sz w:val="30"/>
      <w:szCs w:val="24"/>
      <w:lang w:val="zh-CN"/>
    </w:rPr>
  </w:style>
  <w:style w:type="paragraph" w:styleId="984">
    <w:name w:val="Subtitle"/>
    <w:basedOn w:val="938"/>
    <w:next w:val="938"/>
    <w:link w:val="1035"/>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85">
    <w:name w:val="footnote text"/>
    <w:basedOn w:val="938"/>
    <w:link w:val="1036"/>
    <w:uiPriority w:val="99"/>
    <w:qFormat/>
    <w:pPr>
      <w:jc w:val="left"/>
    </w:pPr>
    <w:rPr>
      <w:rFonts w:ascii="Calibri" w:hAnsi="Calibri" w:eastAsia="Calibri"/>
      <w:b w:val="0"/>
      <w:position w:val="0"/>
      <w:sz w:val="18"/>
      <w:szCs w:val="18"/>
      <w:lang w:val="zh-CN"/>
    </w:rPr>
  </w:style>
  <w:style w:type="paragraph" w:styleId="986">
    <w:name w:val="toc 6"/>
    <w:basedOn w:val="938"/>
    <w:next w:val="938"/>
    <w:qFormat/>
    <w:pPr>
      <w:ind w:left="1050"/>
      <w:jc w:val="left"/>
    </w:pPr>
    <w:rPr>
      <w:rFonts w:ascii="Calibri" w:hAnsi="Calibri" w:eastAsia="Calibri" w:cs="宋体"/>
      <w:b w:val="0"/>
      <w:position w:val="0"/>
      <w:sz w:val="18"/>
      <w:lang w:val="zh-CN"/>
    </w:rPr>
  </w:style>
  <w:style w:type="paragraph" w:styleId="987">
    <w:name w:val="Body Text Indent 3"/>
    <w:basedOn w:val="938"/>
    <w:link w:val="1037"/>
    <w:qFormat/>
    <w:pPr>
      <w:ind w:left="420"/>
      <w:spacing w:after="120"/>
    </w:pPr>
    <w:rPr>
      <w:rFonts w:ascii="Times New Roman"/>
      <w:sz w:val="16"/>
      <w:szCs w:val="16"/>
    </w:rPr>
  </w:style>
  <w:style w:type="paragraph" w:styleId="988">
    <w:name w:val="index 7"/>
    <w:basedOn w:val="938"/>
    <w:next w:val="938"/>
    <w:qFormat/>
    <w:pPr>
      <w:ind w:left="2520"/>
    </w:pPr>
    <w:rPr>
      <w:rFonts w:ascii="Calibri" w:hAnsi="Calibri" w:eastAsia="Calibri" w:cs="宋体"/>
      <w:b w:val="0"/>
      <w:position w:val="0"/>
      <w:sz w:val="20"/>
      <w:lang w:val="zh-CN"/>
    </w:rPr>
  </w:style>
  <w:style w:type="paragraph" w:styleId="989">
    <w:name w:val="index 9"/>
    <w:basedOn w:val="938"/>
    <w:next w:val="938"/>
    <w:qFormat/>
    <w:pPr>
      <w:ind w:left="3360"/>
    </w:pPr>
    <w:rPr>
      <w:rFonts w:ascii="Calibri" w:hAnsi="Calibri" w:eastAsia="Calibri" w:cs="宋体"/>
      <w:b w:val="0"/>
      <w:position w:val="0"/>
      <w:sz w:val="20"/>
      <w:lang w:val="zh-CN"/>
    </w:rPr>
  </w:style>
  <w:style w:type="paragraph" w:styleId="990">
    <w:name w:val="table of figures"/>
    <w:basedOn w:val="938"/>
    <w:next w:val="938"/>
    <w:qFormat/>
    <w:pPr>
      <w:ind w:left="840" w:hanging="420"/>
    </w:pPr>
    <w:rPr>
      <w:rFonts w:ascii="Calibri" w:hAnsi="Calibri" w:eastAsia="Calibri" w:cs="宋体"/>
      <w:b w:val="0"/>
      <w:position w:val="0"/>
      <w:sz w:val="20"/>
      <w:lang w:val="zh-CN"/>
    </w:rPr>
  </w:style>
  <w:style w:type="paragraph" w:styleId="991">
    <w:name w:val="toc 2"/>
    <w:basedOn w:val="938"/>
    <w:next w:val="938"/>
    <w:qFormat/>
    <w:pPr>
      <w:ind w:left="420"/>
    </w:pPr>
    <w:rPr>
      <w:rFonts w:ascii="Times New Roman"/>
    </w:rPr>
  </w:style>
  <w:style w:type="paragraph" w:styleId="992">
    <w:name w:val="toc 9"/>
    <w:basedOn w:val="938"/>
    <w:next w:val="938"/>
    <w:qFormat/>
    <w:pPr>
      <w:ind w:left="1680"/>
      <w:jc w:val="left"/>
    </w:pPr>
    <w:rPr>
      <w:rFonts w:ascii="Calibri" w:hAnsi="Calibri" w:eastAsia="Calibri" w:cs="宋体"/>
      <w:b w:val="0"/>
      <w:position w:val="0"/>
      <w:sz w:val="18"/>
      <w:lang w:val="zh-CN"/>
    </w:rPr>
  </w:style>
  <w:style w:type="paragraph" w:styleId="993">
    <w:name w:val="Body Text 2"/>
    <w:basedOn w:val="938"/>
    <w:link w:val="1038"/>
    <w:qFormat/>
    <w:pPr>
      <w:jc w:val="center"/>
      <w:widowControl/>
    </w:pPr>
    <w:rPr>
      <w:rFonts w:ascii="楷体_GB2312" w:hAnsi="Calibri" w:eastAsia="楷体_GB2312"/>
      <w:b w:val="0"/>
      <w:position w:val="0"/>
      <w:sz w:val="28"/>
      <w:lang w:val="zh-CN"/>
    </w:rPr>
  </w:style>
  <w:style w:type="paragraph" w:styleId="994">
    <w:name w:val="HTML Preformatted"/>
    <w:basedOn w:val="938"/>
    <w:link w:val="103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95">
    <w:name w:val="Normal (Web)"/>
    <w:basedOn w:val="938"/>
    <w:qFormat/>
    <w:pPr>
      <w:jc w:val="left"/>
      <w:spacing w:before="100" w:beforeAutospacing="1" w:after="100" w:afterAutospacing="1"/>
      <w:widowControl/>
    </w:pPr>
    <w:rPr>
      <w:rFonts w:hAnsi="宋体" w:cs="宋体"/>
      <w:szCs w:val="24"/>
    </w:rPr>
  </w:style>
  <w:style w:type="paragraph" w:styleId="996">
    <w:name w:val="index 2"/>
    <w:basedOn w:val="938"/>
    <w:next w:val="938"/>
    <w:qFormat/>
    <w:pPr>
      <w:ind w:left="420"/>
    </w:pPr>
    <w:rPr>
      <w:rFonts w:ascii="Calibri" w:hAnsi="Calibri" w:eastAsia="Calibri" w:cs="宋体"/>
      <w:b w:val="0"/>
      <w:position w:val="0"/>
      <w:sz w:val="20"/>
      <w:lang w:val="zh-CN"/>
    </w:rPr>
  </w:style>
  <w:style w:type="paragraph" w:styleId="997">
    <w:name w:val="Title"/>
    <w:basedOn w:val="938"/>
    <w:link w:val="1040"/>
    <w:qFormat/>
    <w:pPr>
      <w:jc w:val="center"/>
      <w:spacing w:line="420" w:lineRule="exact"/>
      <w:widowControl/>
    </w:pPr>
    <w:rPr>
      <w:rFonts w:ascii="Times New Roman" w:eastAsia="黑体"/>
      <w:position w:val="0"/>
      <w:sz w:val="28"/>
      <w:lang w:val="en-GB"/>
    </w:rPr>
  </w:style>
  <w:style w:type="paragraph" w:styleId="998">
    <w:name w:val="annotation subject"/>
    <w:basedOn w:val="960"/>
    <w:next w:val="960"/>
    <w:link w:val="1041"/>
    <w:qFormat/>
    <w:rPr>
      <w:rFonts w:ascii="宋体"/>
      <w:b/>
      <w:bCs/>
      <w:position w:val="-10"/>
    </w:rPr>
  </w:style>
  <w:style w:type="paragraph" w:styleId="999">
    <w:name w:val="Body Text First Indent"/>
    <w:basedOn w:val="964"/>
    <w:link w:val="1042"/>
    <w:qFormat/>
    <w:pPr>
      <w:ind w:firstLine="420"/>
      <w:spacing w:after="120"/>
    </w:pPr>
    <w:rPr>
      <w:b w:val="0"/>
      <w:sz w:val="21"/>
      <w:szCs w:val="24"/>
      <w:lang w:val="zh-CN"/>
    </w:rPr>
  </w:style>
  <w:style w:type="paragraph" w:styleId="1000">
    <w:name w:val="Body Text First Indent 2"/>
    <w:basedOn w:val="965"/>
    <w:link w:val="1391"/>
    <w:semiHidden/>
    <w:unhideWhenUsed/>
    <w:qFormat/>
    <w:pPr>
      <w:ind w:firstLine="420"/>
    </w:pPr>
    <w:rPr>
      <w:rFonts w:ascii="宋体"/>
    </w:rPr>
  </w:style>
  <w:style w:type="table" w:styleId="1001">
    <w:name w:val="Table Grid"/>
    <w:basedOn w:val="94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2">
    <w:name w:val="Strong"/>
    <w:qFormat/>
    <w:rPr>
      <w:rFonts w:ascii="Times New Roman" w:hAnsi="Times New Roman" w:eastAsia="宋体" w:cs="Times New Roman"/>
      <w:b/>
      <w:bCs/>
    </w:rPr>
  </w:style>
  <w:style w:type="character" w:styleId="1003">
    <w:name w:val="endnote reference"/>
    <w:qFormat/>
    <w:rPr>
      <w:vertAlign w:val="superscript"/>
    </w:rPr>
  </w:style>
  <w:style w:type="character" w:styleId="1004">
    <w:name w:val="page number"/>
    <w:basedOn w:val="948"/>
    <w:qFormat/>
    <w:rPr>
      <w:rFonts w:ascii="Times New Roman" w:hAnsi="Times New Roman" w:eastAsia="宋体" w:cs="Times New Roman"/>
    </w:rPr>
  </w:style>
  <w:style w:type="character" w:styleId="1005">
    <w:name w:val="FollowedHyperlink"/>
    <w:qFormat/>
    <w:rPr>
      <w:rFonts w:ascii="Times New Roman" w:hAnsi="Times New Roman" w:eastAsia="宋体" w:cs="Times New Roman"/>
      <w:color w:val="800080"/>
      <w:u w:val="none"/>
    </w:rPr>
  </w:style>
  <w:style w:type="character" w:styleId="1006">
    <w:name w:val="Emphasis"/>
    <w:qFormat/>
    <w:rPr>
      <w:rFonts w:ascii="Times New Roman" w:hAnsi="Times New Roman" w:eastAsia="宋体" w:cs="Times New Roman"/>
      <w:i/>
    </w:rPr>
  </w:style>
  <w:style w:type="character" w:styleId="1007">
    <w:name w:val="line number"/>
    <w:qFormat/>
  </w:style>
  <w:style w:type="character" w:styleId="1008">
    <w:name w:val="HTML Typewriter"/>
    <w:qFormat/>
    <w:rPr>
      <w:rFonts w:ascii="宋体" w:hAnsi="宋体" w:eastAsia="宋体" w:cs="宋体"/>
      <w:sz w:val="24"/>
      <w:szCs w:val="24"/>
    </w:rPr>
  </w:style>
  <w:style w:type="character" w:styleId="1009">
    <w:name w:val="Hyperlink"/>
    <w:qFormat/>
    <w:rPr>
      <w:rFonts w:ascii="Times New Roman" w:hAnsi="Times New Roman" w:eastAsia="宋体" w:cs="Times New Roman"/>
      <w:color w:val="0000ff"/>
      <w:u w:val="none"/>
    </w:rPr>
  </w:style>
  <w:style w:type="character" w:styleId="1010">
    <w:name w:val="annotation reference"/>
    <w:qFormat/>
    <w:rPr>
      <w:rFonts w:ascii="Times New Roman" w:hAnsi="Times New Roman" w:eastAsia="宋体" w:cs="Times New Roman"/>
      <w:sz w:val="21"/>
      <w:szCs w:val="21"/>
    </w:rPr>
  </w:style>
  <w:style w:type="character" w:styleId="1011">
    <w:name w:val="footnote reference"/>
    <w:qFormat/>
    <w:rPr>
      <w:vertAlign w:val="superscript"/>
    </w:rPr>
  </w:style>
  <w:style w:type="character" w:styleId="1012">
    <w:name w:val="HTML Sample"/>
    <w:qFormat/>
    <w:rPr>
      <w:rFonts w:ascii="Courier New" w:hAnsi="宋体" w:eastAsia="宋体" w:cs="Courier New"/>
    </w:rPr>
  </w:style>
  <w:style w:type="character" w:styleId="1013" w:customStyle="1">
    <w:name w:val="标题 1 字符"/>
    <w:link w:val="939"/>
    <w:qFormat/>
    <w:rPr>
      <w:rFonts w:ascii="楷体_GB2312" w:hAnsi="Times New Roman" w:eastAsia="楷体_GB2312" w:cs="Times New Roman"/>
      <w:sz w:val="28"/>
      <w:szCs w:val="28"/>
    </w:rPr>
  </w:style>
  <w:style w:type="paragraph" w:styleId="1014" w:customStyle="1">
    <w:name w:val="标题3"/>
    <w:basedOn w:val="941"/>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15" w:customStyle="1">
    <w:name w:val="段"/>
    <w:next w:val="938"/>
    <w:qFormat/>
    <w:pPr>
      <w:ind w:firstLine="200"/>
      <w:jc w:val="both"/>
    </w:pPr>
    <w:rPr>
      <w:rFonts w:ascii="宋体"/>
      <w:sz w:val="21"/>
    </w:rPr>
  </w:style>
  <w:style w:type="character" w:styleId="1016" w:customStyle="1">
    <w:name w:val="正文文本 字符"/>
    <w:link w:val="964"/>
    <w:uiPriority w:val="99"/>
    <w:qFormat/>
    <w:rPr>
      <w:rFonts w:ascii="楷体_GB2312" w:hAnsi="Arial" w:eastAsia="楷体_GB2312" w:cs="Times New Roman"/>
      <w:b/>
      <w:position w:val="-10"/>
      <w:sz w:val="28"/>
      <w:szCs w:val="28"/>
    </w:rPr>
  </w:style>
  <w:style w:type="character" w:styleId="1017" w:customStyle="1">
    <w:name w:val="标题 2 字符"/>
    <w:link w:val="940"/>
    <w:qFormat/>
    <w:rPr>
      <w:rFonts w:ascii="Arial" w:hAnsi="Arial" w:eastAsia="幼圆" w:cs="Arial"/>
      <w:bCs/>
      <w:position w:val="-10"/>
      <w:sz w:val="44"/>
      <w:szCs w:val="44"/>
    </w:rPr>
  </w:style>
  <w:style w:type="character" w:styleId="1018" w:customStyle="1">
    <w:name w:val="标题 3 字符"/>
    <w:link w:val="941"/>
    <w:qFormat/>
    <w:rPr>
      <w:bCs/>
      <w:position w:val="-10"/>
      <w:sz w:val="32"/>
      <w:szCs w:val="32"/>
    </w:rPr>
  </w:style>
  <w:style w:type="character" w:styleId="1019" w:customStyle="1">
    <w:name w:val="标题 4 字符"/>
    <w:link w:val="942"/>
    <w:qFormat/>
    <w:rPr>
      <w:rFonts w:ascii="Arial" w:hAnsi="Arial" w:eastAsia="黑体" w:cs="Arial"/>
      <w:bCs/>
      <w:position w:val="-10"/>
      <w:sz w:val="28"/>
      <w:szCs w:val="28"/>
    </w:rPr>
  </w:style>
  <w:style w:type="character" w:styleId="1020" w:customStyle="1">
    <w:name w:val="标题 5 字符"/>
    <w:link w:val="943"/>
    <w:qFormat/>
    <w:rPr>
      <w:rFonts w:ascii="黑体" w:hAnsi="Times New Roman" w:eastAsia="黑体" w:cs="Times New Roman"/>
      <w:b/>
      <w:color w:val="000000"/>
      <w:sz w:val="28"/>
    </w:rPr>
  </w:style>
  <w:style w:type="character" w:styleId="1021" w:customStyle="1">
    <w:name w:val="标题 6 字符"/>
    <w:link w:val="944"/>
    <w:qFormat/>
    <w:rPr>
      <w:rFonts w:ascii="Arial" w:hAnsi="Arial" w:eastAsia="黑体" w:cs="Times New Roman"/>
      <w:b/>
      <w:bCs/>
      <w:sz w:val="24"/>
      <w:szCs w:val="24"/>
    </w:rPr>
  </w:style>
  <w:style w:type="character" w:styleId="1022" w:customStyle="1">
    <w:name w:val="标题 7 字符"/>
    <w:link w:val="945"/>
    <w:qFormat/>
    <w:rPr>
      <w:rFonts w:ascii="Times New Roman" w:hAnsi="Times New Roman" w:eastAsia="宋体" w:cs="Times New Roman"/>
      <w:b/>
      <w:bCs/>
      <w:sz w:val="24"/>
      <w:szCs w:val="24"/>
    </w:rPr>
  </w:style>
  <w:style w:type="character" w:styleId="1023" w:customStyle="1">
    <w:name w:val="标题 8 字符"/>
    <w:link w:val="946"/>
    <w:qFormat/>
    <w:rPr>
      <w:rFonts w:ascii="Arial" w:hAnsi="Arial" w:eastAsia="黑体" w:cs="Times New Roman"/>
      <w:sz w:val="24"/>
      <w:szCs w:val="24"/>
    </w:rPr>
  </w:style>
  <w:style w:type="character" w:styleId="1024" w:customStyle="1">
    <w:name w:val="标题 9 字符"/>
    <w:link w:val="947"/>
    <w:qFormat/>
    <w:rPr>
      <w:rFonts w:ascii="Arial" w:hAnsi="Arial" w:eastAsia="黑体" w:cs="Times New Roman"/>
      <w:sz w:val="21"/>
      <w:szCs w:val="21"/>
    </w:rPr>
  </w:style>
  <w:style w:type="character" w:styleId="1025" w:customStyle="1">
    <w:name w:val="文档结构图 字符"/>
    <w:link w:val="959"/>
    <w:qFormat/>
    <w:rPr>
      <w:b/>
      <w:position w:val="-10"/>
      <w:sz w:val="24"/>
      <w:shd w:val="clear" w:color="auto" w:fill="000080"/>
    </w:rPr>
  </w:style>
  <w:style w:type="character" w:styleId="1026" w:customStyle="1">
    <w:name w:val="批注文字 字符"/>
    <w:link w:val="960"/>
    <w:qFormat/>
    <w:rPr>
      <w:rFonts w:ascii="Times New Roman" w:hAnsi="Times New Roman" w:eastAsia="仿宋_GB2312" w:cs="Times New Roman"/>
      <w:sz w:val="24"/>
    </w:rPr>
  </w:style>
  <w:style w:type="character" w:styleId="1027" w:customStyle="1">
    <w:name w:val="称呼 字符"/>
    <w:link w:val="962"/>
    <w:qFormat/>
    <w:rPr>
      <w:rFonts w:ascii="仿宋_GB2312" w:hAnsi="Calibri" w:eastAsia="仿宋_GB2312" w:cs="宋体"/>
      <w:sz w:val="28"/>
      <w:lang w:val="zh-CN"/>
    </w:rPr>
  </w:style>
  <w:style w:type="character" w:styleId="1028" w:customStyle="1">
    <w:name w:val="正文文本 3 字符"/>
    <w:link w:val="963"/>
    <w:qFormat/>
    <w:rPr>
      <w:rFonts w:ascii="仿宋_GB2312" w:hAnsi="Arial" w:eastAsia="仿宋_GB2312" w:cs="宋体"/>
      <w:sz w:val="32"/>
      <w:lang w:val="zh-CN"/>
    </w:rPr>
  </w:style>
  <w:style w:type="character" w:styleId="1029" w:customStyle="1">
    <w:name w:val="正文文本缩进 字符"/>
    <w:link w:val="965"/>
    <w:qFormat/>
    <w:rPr>
      <w:b/>
      <w:position w:val="-10"/>
      <w:sz w:val="24"/>
    </w:rPr>
  </w:style>
  <w:style w:type="character" w:styleId="1030" w:customStyle="1">
    <w:name w:val="纯文本 字符"/>
    <w:link w:val="970"/>
    <w:qFormat/>
    <w:rPr>
      <w:rFonts w:ascii="宋体" w:hAnsi="Courier New" w:eastAsia="宋体" w:cs="Courier New"/>
      <w:sz w:val="21"/>
      <w:szCs w:val="21"/>
      <w:lang w:val="en-US" w:eastAsia="zh-CN" w:bidi="ar-SA"/>
    </w:rPr>
  </w:style>
  <w:style w:type="character" w:styleId="1031" w:customStyle="1">
    <w:name w:val="正文文本缩进 2 字符"/>
    <w:link w:val="974"/>
    <w:qFormat/>
    <w:rPr>
      <w:rFonts w:ascii="Arial" w:hAnsi="Arial" w:eastAsia="仿宋_GB2312"/>
      <w:sz w:val="32"/>
    </w:rPr>
  </w:style>
  <w:style w:type="character" w:styleId="1032" w:customStyle="1">
    <w:name w:val="尾注文本 字符"/>
    <w:link w:val="975"/>
    <w:qFormat/>
    <w:rPr>
      <w:rFonts w:ascii="Calibri" w:hAnsi="Calibri" w:eastAsia="Calibri" w:cs="宋体"/>
      <w:szCs w:val="24"/>
      <w:lang w:val="zh-CN"/>
    </w:rPr>
  </w:style>
  <w:style w:type="character" w:styleId="1033" w:customStyle="1">
    <w:name w:val="页脚 字符"/>
    <w:link w:val="977"/>
    <w:uiPriority w:val="99"/>
    <w:qFormat/>
    <w:rPr>
      <w:b/>
      <w:position w:val="-10"/>
      <w:sz w:val="18"/>
      <w:szCs w:val="18"/>
    </w:rPr>
  </w:style>
  <w:style w:type="character" w:styleId="1034" w:customStyle="1">
    <w:name w:val="签名 字符"/>
    <w:link w:val="979"/>
    <w:qFormat/>
    <w:rPr>
      <w:rFonts w:ascii="Calibri" w:hAnsi="Calibri" w:eastAsia="仿宋_GB2312" w:cs="宋体"/>
      <w:sz w:val="24"/>
      <w:lang w:val="zh-CN"/>
    </w:rPr>
  </w:style>
  <w:style w:type="character" w:styleId="1035" w:customStyle="1">
    <w:name w:val="副标题 字符"/>
    <w:link w:val="984"/>
    <w:qFormat/>
    <w:rPr>
      <w:rFonts w:ascii="Cambria" w:hAnsi="Cambria" w:eastAsia="Calibri" w:cs="宋体"/>
      <w:i/>
      <w:iCs/>
      <w:spacing w:val="13"/>
      <w:sz w:val="24"/>
      <w:szCs w:val="24"/>
      <w:lang w:val="zh-CN" w:eastAsia="en-US" w:bidi="en-US"/>
    </w:rPr>
  </w:style>
  <w:style w:type="character" w:styleId="1036" w:customStyle="1">
    <w:name w:val="脚注文本 字符"/>
    <w:link w:val="985"/>
    <w:qFormat/>
    <w:rPr>
      <w:rFonts w:ascii="Calibri" w:hAnsi="Calibri" w:eastAsia="Calibri" w:cs="宋体"/>
      <w:sz w:val="18"/>
      <w:szCs w:val="18"/>
      <w:lang w:val="zh-CN"/>
    </w:rPr>
  </w:style>
  <w:style w:type="character" w:styleId="1037" w:customStyle="1">
    <w:name w:val="正文文本缩进 3 字符"/>
    <w:link w:val="987"/>
    <w:qFormat/>
    <w:rPr>
      <w:b/>
      <w:position w:val="-10"/>
      <w:sz w:val="16"/>
      <w:szCs w:val="16"/>
    </w:rPr>
  </w:style>
  <w:style w:type="character" w:styleId="1038" w:customStyle="1">
    <w:name w:val="正文文本 2 字符"/>
    <w:link w:val="993"/>
    <w:qFormat/>
    <w:rPr>
      <w:rFonts w:ascii="楷体_GB2312" w:hAnsi="Calibri" w:eastAsia="楷体_GB2312" w:cs="宋体"/>
      <w:sz w:val="28"/>
      <w:lang w:val="zh-CN"/>
    </w:rPr>
  </w:style>
  <w:style w:type="character" w:styleId="1039" w:customStyle="1">
    <w:name w:val="HTML 预设格式 字符"/>
    <w:link w:val="994"/>
    <w:qFormat/>
    <w:rPr>
      <w:rFonts w:ascii="黑体" w:hAnsi="Courier New" w:eastAsia="黑体" w:cs="Courier New"/>
    </w:rPr>
  </w:style>
  <w:style w:type="character" w:styleId="1040" w:customStyle="1">
    <w:name w:val="标题 字符"/>
    <w:link w:val="997"/>
    <w:qFormat/>
    <w:rPr>
      <w:rFonts w:eastAsia="黑体"/>
      <w:b/>
      <w:sz w:val="28"/>
      <w:lang w:val="en-GB"/>
    </w:rPr>
  </w:style>
  <w:style w:type="character" w:styleId="1041" w:customStyle="1">
    <w:name w:val="批注主题 字符"/>
    <w:link w:val="998"/>
    <w:qFormat/>
    <w:rPr>
      <w:rFonts w:ascii="宋体" w:hAnsi="Times New Roman" w:eastAsia="仿宋_GB2312" w:cs="Times New Roman"/>
      <w:b/>
      <w:bCs/>
      <w:position w:val="-10"/>
      <w:sz w:val="24"/>
    </w:rPr>
  </w:style>
  <w:style w:type="character" w:styleId="1042" w:customStyle="1">
    <w:name w:val="正文文本首行缩进 字符"/>
    <w:link w:val="999"/>
    <w:qFormat/>
    <w:rPr>
      <w:rFonts w:ascii="楷体_GB2312" w:hAnsi="Arial" w:eastAsia="楷体_GB2312" w:cs="宋体"/>
      <w:position w:val="-10"/>
      <w:sz w:val="21"/>
      <w:szCs w:val="24"/>
      <w:lang w:val="zh-CN"/>
    </w:rPr>
  </w:style>
  <w:style w:type="character" w:styleId="1043" w:customStyle="1">
    <w:name w:val="标题 2 Char"/>
    <w:qFormat/>
    <w:rPr>
      <w:rFonts w:ascii="Arial" w:hAnsi="Arial" w:eastAsia="宋体" w:cs="Times New Roman"/>
      <w:b/>
      <w:bCs/>
      <w:sz w:val="28"/>
      <w:szCs w:val="32"/>
      <w:lang w:val="en-US" w:eastAsia="zh-CN" w:bidi="ar-SA"/>
    </w:rPr>
  </w:style>
  <w:style w:type="paragraph" w:styleId="1044">
    <w:name w:val="List Paragraph"/>
    <w:basedOn w:val="938"/>
    <w:qFormat/>
    <w:pPr>
      <w:ind w:left="720"/>
      <w:jc w:val="left"/>
      <w:widowControl/>
    </w:pPr>
    <w:rPr>
      <w:rFonts w:ascii="Calibri" w:hAnsi="Calibri"/>
      <w:szCs w:val="24"/>
      <w:lang w:eastAsia="en-US" w:bidi="en-US"/>
    </w:rPr>
  </w:style>
  <w:style w:type="paragraph" w:styleId="1045" w:customStyle="1">
    <w:name w:val="font5"/>
    <w:basedOn w:val="938"/>
    <w:qFormat/>
    <w:pPr>
      <w:jc w:val="left"/>
      <w:spacing w:before="100" w:beforeAutospacing="1" w:after="100" w:afterAutospacing="1"/>
      <w:widowControl/>
    </w:pPr>
    <w:rPr>
      <w:rFonts w:hAnsi="宋体" w:eastAsia="Calibri" w:cs="宋体"/>
      <w:b w:val="0"/>
      <w:position w:val="0"/>
      <w:sz w:val="18"/>
      <w:szCs w:val="18"/>
      <w:lang w:val="zh-CN"/>
    </w:rPr>
  </w:style>
  <w:style w:type="paragraph" w:styleId="1046" w:customStyle="1">
    <w:name w:val="xl35"/>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47" w:customStyle="1">
    <w:name w:val="List Paragraph1"/>
    <w:basedOn w:val="938"/>
    <w:qFormat/>
    <w:pPr>
      <w:ind w:firstLine="420"/>
    </w:pPr>
    <w:rPr>
      <w:rFonts w:ascii="Calibri" w:hAnsi="Calibri" w:cs="Calibri"/>
    </w:rPr>
  </w:style>
  <w:style w:type="paragraph" w:styleId="1048" w:customStyle="1">
    <w:name w:val="中等深浅网格 1 - 强调文字颜色 21"/>
    <w:basedOn w:val="938"/>
    <w:qFormat/>
    <w:pPr>
      <w:ind w:firstLine="420"/>
    </w:pPr>
    <w:rPr>
      <w:rFonts w:ascii="Calibri" w:hAnsi="Calibri" w:eastAsia="Calibri" w:cs="宋体"/>
      <w:b w:val="0"/>
      <w:position w:val="0"/>
      <w:sz w:val="20"/>
      <w:szCs w:val="22"/>
      <w:lang w:val="zh-CN"/>
    </w:rPr>
  </w:style>
  <w:style w:type="paragraph" w:styleId="1049" w:customStyle="1">
    <w:name w:val="章标题"/>
    <w:next w:val="1015"/>
    <w:qFormat/>
    <w:pPr>
      <w:jc w:val="both"/>
      <w:spacing w:before="156" w:after="156"/>
      <w:outlineLvl w:val="1"/>
    </w:pPr>
    <w:rPr>
      <w:rFonts w:eastAsia="黑体"/>
      <w:sz w:val="21"/>
    </w:rPr>
  </w:style>
  <w:style w:type="paragraph" w:styleId="1050" w:customStyle="1">
    <w:name w:val="标题3，章节第三层"/>
    <w:basedOn w:val="938"/>
    <w:next w:val="1051"/>
    <w:qFormat/>
    <w:pPr>
      <w:spacing w:before="78" w:line="300" w:lineRule="auto"/>
      <w:outlineLvl w:val="2"/>
    </w:pPr>
    <w:rPr>
      <w:rFonts w:ascii="Arial" w:hAnsi="Arial" w:eastAsia="华文细黑" w:cs="宋体"/>
      <w:b w:val="0"/>
      <w:position w:val="0"/>
      <w:sz w:val="30"/>
      <w:szCs w:val="24"/>
      <w:lang w:val="zh-CN"/>
    </w:rPr>
  </w:style>
  <w:style w:type="paragraph" w:styleId="1051" w:customStyle="1">
    <w:name w:val="正文格式"/>
    <w:basedOn w:val="938"/>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1052" w:customStyle="1">
    <w:name w:val="小四 段落 宋体 Char"/>
    <w:basedOn w:val="956"/>
    <w:qFormat/>
    <w:pPr>
      <w:ind w:left="0" w:right="-33" w:firstLine="600"/>
      <w:jc w:val="left"/>
      <w:tabs>
        <w:tab w:val="clear" w:pos="2952" w:leader="none"/>
      </w:tabs>
    </w:pPr>
    <w:rPr>
      <w:rFonts w:ascii="仿宋_GB2312" w:eastAsia="仿宋_GB2312"/>
      <w:sz w:val="30"/>
      <w:szCs w:val="30"/>
    </w:rPr>
  </w:style>
  <w:style w:type="paragraph" w:styleId="1053" w:customStyle="1">
    <w:name w:val="xl39"/>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54" w:customStyle="1">
    <w:name w:val="retrait3"/>
    <w:basedOn w:val="938"/>
    <w:qFormat/>
    <w:pPr>
      <w:ind w:left="851"/>
      <w:jc w:val="left"/>
      <w:spacing w:before="20" w:after="20"/>
      <w:widowControl/>
    </w:pPr>
    <w:rPr>
      <w:rFonts w:ascii="Arial" w:hAnsi="Arial" w:eastAsia="Calibri" w:cs="宋体"/>
      <w:b w:val="0"/>
      <w:position w:val="0"/>
      <w:lang w:val="en-GB"/>
    </w:rPr>
  </w:style>
  <w:style w:type="paragraph" w:styleId="1055" w:customStyle="1">
    <w:name w:val="招标文件"/>
    <w:basedOn w:val="938"/>
    <w:qFormat/>
    <w:pPr>
      <w:jc w:val="center"/>
      <w:spacing w:before="260" w:after="260"/>
      <w:outlineLvl w:val="1"/>
    </w:pPr>
    <w:rPr>
      <w:rFonts w:hAnsi="宋体"/>
      <w:bCs/>
      <w:sz w:val="32"/>
      <w:szCs w:val="32"/>
    </w:rPr>
  </w:style>
  <w:style w:type="paragraph" w:styleId="1056" w:customStyle="1">
    <w:name w:val="样式 标题 3H3sect1.2.3BOD 0Heading 3 - oldh3l3CTLevel 3 Head..."/>
    <w:basedOn w:val="941"/>
    <w:qFormat/>
    <w:pPr>
      <w:jc w:val="left"/>
      <w:spacing w:before="156" w:after="156" w:line="390" w:lineRule="atLeast"/>
      <w:shd w:val="clear" w:color="auto" w:fill="ffffff"/>
    </w:pPr>
    <w:rPr>
      <w:rFonts w:ascii="宋体" w:hAnsi="宋体" w:cs="宋体"/>
      <w:b/>
      <w:position w:val="0"/>
      <w:sz w:val="30"/>
      <w:szCs w:val="21"/>
      <w:lang w:val="zh-CN"/>
    </w:rPr>
  </w:style>
  <w:style w:type="paragraph" w:styleId="1057" w:customStyle="1">
    <w:name w:val="小四 段落 宋体 Char Char Char"/>
    <w:basedOn w:val="956"/>
    <w:qFormat/>
    <w:pPr>
      <w:ind w:left="0" w:right="-33" w:firstLine="545"/>
      <w:jc w:val="left"/>
      <w:spacing w:line="360" w:lineRule="auto"/>
      <w:tabs>
        <w:tab w:val="clear" w:pos="2952" w:leader="none"/>
      </w:tabs>
    </w:pPr>
    <w:rPr>
      <w:sz w:val="24"/>
    </w:rPr>
  </w:style>
  <w:style w:type="paragraph" w:styleId="1058" w:customStyle="1">
    <w:name w:val="小四 段落 宋体"/>
    <w:basedOn w:val="956"/>
    <w:qFormat/>
    <w:pPr>
      <w:ind w:left="113" w:right="113" w:firstLine="425"/>
      <w:jc w:val="left"/>
      <w:spacing w:line="360" w:lineRule="auto"/>
      <w:tabs>
        <w:tab w:val="clear" w:pos="2952" w:leader="none"/>
      </w:tabs>
    </w:pPr>
    <w:rPr>
      <w:sz w:val="24"/>
    </w:rPr>
  </w:style>
  <w:style w:type="paragraph" w:styleId="1059" w:customStyle="1">
    <w:name w:val="111111"/>
    <w:basedOn w:val="938"/>
    <w:link w:val="1060"/>
    <w:qFormat/>
    <w:pPr>
      <w:jc w:val="center"/>
      <w:spacing w:before="120" w:after="120"/>
    </w:pPr>
    <w:rPr>
      <w:rFonts w:hAnsi="宋体" w:eastAsia="黑体"/>
      <w:bCs/>
      <w:position w:val="0"/>
      <w:sz w:val="21"/>
      <w:szCs w:val="21"/>
    </w:rPr>
  </w:style>
  <w:style w:type="character" w:styleId="1060" w:customStyle="1">
    <w:name w:val="111111 Char"/>
    <w:link w:val="1059"/>
    <w:qFormat/>
    <w:rPr>
      <w:rFonts w:ascii="宋体" w:hAnsi="宋体" w:eastAsia="黑体" w:cs="宋体"/>
      <w:b/>
      <w:bCs/>
      <w:sz w:val="21"/>
      <w:szCs w:val="21"/>
    </w:rPr>
  </w:style>
  <w:style w:type="paragraph" w:styleId="1061" w:customStyle="1">
    <w:name w:val="标题6"/>
    <w:basedOn w:val="943"/>
    <w:qFormat/>
    <w:pPr>
      <w:numPr>
        <w:numId w:val="1"/>
      </w:numPr>
      <w:keepLines/>
      <w:tabs>
        <w:tab w:val="left" w:pos="420" w:leader="none"/>
      </w:tabs>
    </w:pPr>
    <w:rPr>
      <w:rFonts w:ascii="Times New Roman"/>
      <w:b w:val="0"/>
      <w:bCs/>
      <w:color w:val="auto"/>
      <w:sz w:val="24"/>
      <w:szCs w:val="28"/>
    </w:rPr>
  </w:style>
  <w:style w:type="paragraph" w:styleId="1062" w:customStyle="1">
    <w:name w:val="Char1 Char Char Char"/>
    <w:basedOn w:val="938"/>
    <w:qFormat/>
    <w:rPr>
      <w:rFonts w:ascii="Tahoma" w:hAnsi="Tahoma" w:eastAsia="Calibri" w:cs="Tahoma"/>
      <w:b w:val="0"/>
      <w:position w:val="0"/>
      <w:lang w:val="zh-CN"/>
    </w:rPr>
  </w:style>
  <w:style w:type="paragraph" w:styleId="1063" w:customStyle="1">
    <w:name w:val="flNote"/>
    <w:basedOn w:val="938"/>
    <w:qFormat/>
    <w:pPr>
      <w:jc w:val="center"/>
      <w:spacing w:before="567" w:line="360" w:lineRule="atLeast"/>
    </w:pPr>
    <w:rPr>
      <w:rFonts w:ascii="Calibri" w:hAnsi="Calibri" w:eastAsia="黑体" w:cs="宋体"/>
      <w:position w:val="0"/>
      <w:lang w:val="zh-CN"/>
    </w:rPr>
  </w:style>
  <w:style w:type="paragraph" w:styleId="1064" w:customStyle="1">
    <w:name w:val="样式4 Char"/>
    <w:basedOn w:val="938"/>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65" w:customStyle="1">
    <w:name w:val="xl34"/>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66" w:customStyle="1">
    <w:name w:val="af17cgridlangnp1033langf"/>
    <w:qFormat/>
    <w:pPr>
      <w:ind w:left="567" w:firstLine="510"/>
      <w:jc w:val="both"/>
      <w:spacing w:before="156" w:line="360" w:lineRule="atLeast"/>
      <w:widowControl w:val="off"/>
    </w:pPr>
  </w:style>
  <w:style w:type="paragraph" w:styleId="1067" w:customStyle="1">
    <w:name w:val="Item Step in Table"/>
    <w:qFormat/>
    <w:pPr>
      <w:jc w:val="both"/>
      <w:spacing w:before="40" w:after="40"/>
      <w:tabs>
        <w:tab w:val="left" w:pos="397" w:leader="none"/>
      </w:tabs>
    </w:pPr>
    <w:rPr>
      <w:rFonts w:ascii="Arial" w:hAnsi="Arial" w:cs="Arial"/>
      <w:sz w:val="18"/>
      <w:szCs w:val="18"/>
    </w:rPr>
  </w:style>
  <w:style w:type="paragraph" w:styleId="1068" w:customStyle="1">
    <w:name w:val="content_lineheight"/>
    <w:basedOn w:val="938"/>
    <w:qFormat/>
    <w:pPr>
      <w:jc w:val="left"/>
      <w:spacing w:before="100" w:beforeAutospacing="1" w:after="100" w:afterAutospacing="1"/>
      <w:widowControl/>
    </w:pPr>
    <w:rPr>
      <w:rFonts w:hAnsi="宋体" w:eastAsia="Calibri" w:cs="宋体"/>
      <w:b w:val="0"/>
      <w:position w:val="0"/>
      <w:szCs w:val="24"/>
      <w:lang w:val="zh-CN"/>
    </w:rPr>
  </w:style>
  <w:style w:type="paragraph" w:styleId="1069" w:customStyle="1">
    <w:name w:val="Char1 Char Char Char1"/>
    <w:basedOn w:val="938"/>
    <w:qFormat/>
    <w:rPr>
      <w:rFonts w:ascii="Tahoma" w:hAnsi="Tahoma" w:eastAsia="Calibri" w:cs="宋体"/>
      <w:b w:val="0"/>
      <w:position w:val="0"/>
      <w:lang w:val="zh-CN"/>
    </w:rPr>
  </w:style>
  <w:style w:type="paragraph" w:styleId="1070" w:customStyle="1">
    <w:name w:val="xl29"/>
    <w:basedOn w:val="9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1" w:customStyle="1">
    <w:name w:val="Char Char Char Char Char Char Char Char Char Char Char Char Char Char"/>
    <w:basedOn w:val="938"/>
    <w:qFormat/>
    <w:rPr>
      <w:rFonts w:ascii="Tahoma" w:hAnsi="Tahoma" w:eastAsia="Calibri" w:cs="宋体"/>
      <w:b w:val="0"/>
      <w:position w:val="0"/>
      <w:lang w:val="zh-CN"/>
    </w:rPr>
  </w:style>
  <w:style w:type="paragraph" w:styleId="1072" w:customStyle="1">
    <w:name w:val="Char Char"/>
    <w:basedOn w:val="938"/>
    <w:qFormat/>
    <w:rPr>
      <w:rFonts w:ascii="Tahoma" w:hAnsi="Tahoma" w:eastAsia="Calibri" w:cs="Tahoma"/>
      <w:b w:val="0"/>
      <w:position w:val="0"/>
      <w:lang w:val="zh-CN"/>
    </w:rPr>
  </w:style>
  <w:style w:type="paragraph" w:styleId="1073" w:customStyle="1">
    <w:name w:val="flName"/>
    <w:basedOn w:val="1063"/>
    <w:qFormat/>
    <w:pPr>
      <w:spacing w:before="0" w:line="113" w:lineRule="atLeast"/>
    </w:pPr>
  </w:style>
  <w:style w:type="paragraph" w:styleId="1074" w:customStyle="1">
    <w:name w:val="Char Char Char Char Char Char Char Char Char Char Char Char Char Char Char Char Char Char Char Char Char"/>
    <w:basedOn w:val="938"/>
    <w:qFormat/>
    <w:rPr>
      <w:rFonts w:ascii="Tahoma" w:hAnsi="Tahoma" w:eastAsia="Calibri" w:cs="Tahoma"/>
      <w:b w:val="0"/>
      <w:position w:val="0"/>
      <w:lang w:val="zh-CN"/>
    </w:rPr>
  </w:style>
  <w:style w:type="paragraph" w:styleId="1075" w:customStyle="1">
    <w:name w:val="font13"/>
    <w:basedOn w:val="938"/>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76" w:customStyle="1">
    <w:name w:val="xl48"/>
    <w:basedOn w:val="938"/>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77" w:customStyle="1">
    <w:name w:val="Char Char Char Char Char Char Char Char Char Char Char Char Char Char1"/>
    <w:basedOn w:val="938"/>
    <w:qFormat/>
    <w:rPr>
      <w:rFonts w:ascii="Tahoma" w:hAnsi="Tahoma" w:eastAsia="Calibri" w:cs="Tahoma"/>
      <w:b w:val="0"/>
      <w:position w:val="0"/>
      <w:lang w:val="zh-CN"/>
    </w:rPr>
  </w:style>
  <w:style w:type="paragraph" w:styleId="1078" w:customStyle="1">
    <w:name w:val="二级目录"/>
    <w:next w:val="938"/>
    <w:qFormat/>
    <w:pPr>
      <w:tabs>
        <w:tab w:val="left" w:pos="360" w:leader="none"/>
        <w:tab w:val="left" w:pos="1145" w:leader="none"/>
      </w:tabs>
      <w:outlineLvl w:val="1"/>
    </w:pPr>
    <w:rPr>
      <w:rFonts w:ascii="Calibri" w:hAnsi="Calibri"/>
      <w:b/>
      <w:sz w:val="30"/>
      <w:szCs w:val="28"/>
    </w:rPr>
  </w:style>
  <w:style w:type="paragraph" w:styleId="1079" w:customStyle="1">
    <w:name w:val="我的正文"/>
    <w:basedOn w:val="938"/>
    <w:qFormat/>
    <w:pPr>
      <w:ind w:firstLine="420"/>
      <w:jc w:val="left"/>
      <w:spacing w:line="360" w:lineRule="auto"/>
      <w:widowControl/>
    </w:pPr>
    <w:rPr>
      <w:rFonts w:hAnsi="宋体" w:eastAsia="Calibri" w:cs="宋体"/>
      <w:b w:val="0"/>
      <w:position w:val="0"/>
      <w:sz w:val="20"/>
      <w:szCs w:val="21"/>
      <w:lang w:val="zh-CN"/>
    </w:rPr>
  </w:style>
  <w:style w:type="paragraph" w:styleId="1080" w:customStyle="1">
    <w:name w:val="Normal1"/>
    <w:basedOn w:val="938"/>
    <w:qFormat/>
    <w:rPr>
      <w:rFonts w:ascii="Calibri" w:hAnsi="Calibri" w:eastAsia="Calibri" w:cs="宋体"/>
      <w:b w:val="0"/>
      <w:position w:val="0"/>
      <w:sz w:val="20"/>
      <w:lang w:val="zh-CN"/>
    </w:rPr>
  </w:style>
  <w:style w:type="paragraph" w:styleId="1081" w:customStyle="1">
    <w:name w:val="xl50"/>
    <w:basedOn w:val="938"/>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2" w:customStyle="1">
    <w:name w:val="样式 段后: 0.5 行 左  0.75 字符"/>
    <w:basedOn w:val="938"/>
    <w:qFormat/>
    <w:pPr>
      <w:ind w:firstLine="420"/>
      <w:spacing w:line="360" w:lineRule="auto"/>
      <w:widowControl/>
    </w:pPr>
    <w:rPr>
      <w:rFonts w:ascii="Calibri" w:hAnsi="Arial" w:eastAsia="Calibri" w:cs="Arial"/>
      <w:b w:val="0"/>
      <w:position w:val="0"/>
      <w:sz w:val="20"/>
      <w:szCs w:val="21"/>
      <w:lang w:val="zh-CN"/>
    </w:rPr>
  </w:style>
  <w:style w:type="paragraph" w:styleId="1083" w:customStyle="1">
    <w:name w:val="表头_5"/>
    <w:basedOn w:val="938"/>
    <w:qFormat/>
    <w:pPr>
      <w:spacing w:line="360" w:lineRule="auto"/>
    </w:pPr>
    <w:rPr>
      <w:rFonts w:ascii="Calibri" w:hAnsi="Calibri" w:eastAsia="Calibri" w:cs="宋体"/>
      <w:bCs/>
      <w:position w:val="0"/>
      <w:sz w:val="28"/>
      <w:szCs w:val="21"/>
      <w:lang w:val="zh-CN"/>
    </w:rPr>
  </w:style>
  <w:style w:type="paragraph" w:styleId="1084" w:customStyle="1">
    <w:name w:val="Char Char1 Char"/>
    <w:basedOn w:val="938"/>
    <w:qFormat/>
    <w:pPr>
      <w:jc w:val="left"/>
      <w:spacing w:after="160" w:line="240" w:lineRule="exact"/>
      <w:widowControl/>
    </w:pPr>
    <w:rPr>
      <w:rFonts w:ascii="Verdana" w:hAnsi="Verdana" w:eastAsia="Calibri" w:cs="宋体"/>
      <w:b w:val="0"/>
      <w:position w:val="0"/>
      <w:sz w:val="20"/>
      <w:lang w:val="zh-CN" w:eastAsia="en-US"/>
    </w:rPr>
  </w:style>
  <w:style w:type="paragraph" w:styleId="1085" w:customStyle="1">
    <w:name w:val="标题1，章节第一层"/>
    <w:basedOn w:val="1051"/>
    <w:next w:val="1051"/>
    <w:qFormat/>
    <w:pPr>
      <w:ind w:left="482"/>
      <w:spacing w:before="0"/>
      <w:tabs>
        <w:tab w:val="left" w:pos="693" w:leader="none"/>
      </w:tabs>
      <w:outlineLvl w:val="0"/>
    </w:pPr>
    <w:rPr>
      <w:color w:val="000000"/>
      <w:sz w:val="24"/>
      <w:szCs w:val="24"/>
    </w:rPr>
  </w:style>
  <w:style w:type="paragraph" w:styleId="1086" w:customStyle="1">
    <w:name w:val="font12"/>
    <w:basedOn w:val="938"/>
    <w:qFormat/>
    <w:pPr>
      <w:jc w:val="left"/>
      <w:spacing w:before="100" w:beforeAutospacing="1" w:after="100" w:afterAutospacing="1"/>
      <w:widowControl/>
    </w:pPr>
    <w:rPr>
      <w:rFonts w:hAnsi="宋体" w:eastAsia="Calibri" w:cs="宋体"/>
      <w:b w:val="0"/>
      <w:position w:val="0"/>
      <w:sz w:val="36"/>
      <w:szCs w:val="36"/>
      <w:lang w:val="zh-CN"/>
    </w:rPr>
  </w:style>
  <w:style w:type="paragraph" w:styleId="1087" w:customStyle="1">
    <w:name w:val="马刚标题3"/>
    <w:basedOn w:val="938"/>
    <w:next w:val="93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88" w:customStyle="1">
    <w:name w:val="xl43"/>
    <w:basedOn w:val="938"/>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9" w:customStyle="1">
    <w:name w:val="xl36"/>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0" w:customStyle="1">
    <w:name w:val="项目符号：一级"/>
    <w:basedOn w:val="1051"/>
    <w:next w:val="1051"/>
    <w:qFormat/>
    <w:pPr>
      <w:ind w:right="-134"/>
    </w:pPr>
    <w:rPr>
      <w:bCs w:val="0"/>
    </w:rPr>
  </w:style>
  <w:style w:type="paragraph" w:styleId="1091">
    <w:name w:val="Quote"/>
    <w:basedOn w:val="938"/>
    <w:next w:val="938"/>
    <w:link w:val="1092"/>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92" w:customStyle="1">
    <w:name w:val="引用 字符"/>
    <w:link w:val="1091"/>
    <w:qFormat/>
    <w:rPr>
      <w:rFonts w:ascii="Calibri" w:hAnsi="Calibri"/>
      <w:i/>
      <w:iCs/>
      <w:sz w:val="22"/>
      <w:szCs w:val="22"/>
      <w:lang w:eastAsia="en-US" w:bidi="en-US"/>
    </w:rPr>
  </w:style>
  <w:style w:type="paragraph" w:styleId="1093" w:customStyle="1">
    <w:name w:val="Test2"/>
    <w:basedOn w:val="940"/>
    <w:qFormat/>
    <w:pPr>
      <w:spacing w:before="156" w:after="156" w:line="480" w:lineRule="exact"/>
      <w:widowControl/>
    </w:pPr>
    <w:rPr>
      <w:rFonts w:ascii="黑体" w:eastAsia="黑体"/>
      <w:b/>
      <w:position w:val="0"/>
      <w:sz w:val="24"/>
      <w:szCs w:val="24"/>
    </w:rPr>
  </w:style>
  <w:style w:type="paragraph" w:styleId="1094" w:customStyle="1">
    <w:name w:val="丁华正文"/>
    <w:basedOn w:val="987"/>
    <w:qFormat/>
    <w:pPr>
      <w:ind w:left="0" w:firstLine="510"/>
      <w:spacing w:after="0" w:line="360" w:lineRule="auto"/>
    </w:pPr>
    <w:rPr>
      <w:b w:val="0"/>
      <w:position w:val="0"/>
      <w:sz w:val="24"/>
    </w:rPr>
  </w:style>
  <w:style w:type="paragraph" w:styleId="1095" w:customStyle="1">
    <w:name w:val="xl45"/>
    <w:basedOn w:val="938"/>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96" w:customStyle="1">
    <w:name w:val="xl38"/>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7" w:customStyle="1">
    <w:name w:val="表格抬头"/>
    <w:basedOn w:val="938"/>
    <w:link w:val="1098"/>
    <w:qFormat/>
    <w:pPr>
      <w:jc w:val="center"/>
    </w:pPr>
    <w:rPr>
      <w:rFonts w:ascii="黑体" w:eastAsia="黑体"/>
      <w:position w:val="0"/>
      <w:sz w:val="21"/>
    </w:rPr>
  </w:style>
  <w:style w:type="character" w:styleId="1098" w:customStyle="1">
    <w:name w:val="表格抬头 Char"/>
    <w:link w:val="1097"/>
    <w:qFormat/>
    <w:rPr>
      <w:rFonts w:ascii="黑体" w:eastAsia="黑体"/>
      <w:b/>
      <w:sz w:val="21"/>
    </w:rPr>
  </w:style>
  <w:style w:type="paragraph" w:styleId="1099" w:customStyle="1">
    <w:name w:val="插图"/>
    <w:basedOn w:val="938"/>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00" w:customStyle="1">
    <w:name w:val="样式 段后: 0.25 行"/>
    <w:basedOn w:val="938"/>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101" w:customStyle="1">
    <w:name w:val="Char Char Char Char Char Char Char Char Char Char Char1 Char Char Char1"/>
    <w:basedOn w:val="938"/>
    <w:semiHidden/>
    <w:qFormat/>
    <w:pPr>
      <w:ind w:firstLine="200"/>
      <w:jc w:val="left"/>
    </w:pPr>
    <w:rPr>
      <w:rFonts w:ascii="Tahoma" w:hAnsi="Tahoma" w:eastAsia="Calibri" w:cs="宋体"/>
      <w:b w:val="0"/>
      <w:position w:val="0"/>
      <w:szCs w:val="24"/>
      <w:lang w:val="zh-CN"/>
    </w:rPr>
  </w:style>
  <w:style w:type="paragraph" w:styleId="1102" w:customStyle="1">
    <w:name w:val="xl56"/>
    <w:basedOn w:val="93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03" w:customStyle="1">
    <w:name w:val="符号与编号 Char"/>
    <w:basedOn w:val="938"/>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104" w:customStyle="1">
    <w:name w:val="正文文本 New New"/>
    <w:basedOn w:val="938"/>
    <w:qFormat/>
    <w:pPr>
      <w:ind w:firstLine="200"/>
      <w:spacing w:before="60" w:after="60" w:line="360" w:lineRule="auto"/>
      <w:widowControl/>
    </w:pPr>
    <w:rPr>
      <w:rFonts w:ascii="Calibri" w:hAnsi="Calibri" w:eastAsia="华文楷体" w:cs="宋体"/>
      <w:b w:val="0"/>
      <w:position w:val="0"/>
      <w:szCs w:val="24"/>
      <w:lang w:val="zh-CN"/>
    </w:rPr>
  </w:style>
  <w:style w:type="paragraph" w:styleId="1105" w:customStyle="1">
    <w:name w:val="普通正文"/>
    <w:basedOn w:val="938"/>
    <w:qFormat/>
    <w:pPr>
      <w:ind w:firstLine="480"/>
      <w:jc w:val="left"/>
      <w:spacing w:before="120" w:after="120" w:line="360" w:lineRule="auto"/>
    </w:pPr>
    <w:rPr>
      <w:rFonts w:ascii="Arial" w:hAnsi="Arial"/>
      <w:szCs w:val="24"/>
    </w:rPr>
  </w:style>
  <w:style w:type="paragraph" w:styleId="1106" w:customStyle="1">
    <w:name w:val="tableau"/>
    <w:basedOn w:val="938"/>
    <w:qFormat/>
    <w:pPr>
      <w:jc w:val="center"/>
      <w:spacing w:before="20" w:after="20"/>
      <w:widowControl/>
    </w:pPr>
    <w:rPr>
      <w:rFonts w:ascii="Arial" w:hAnsi="Arial" w:eastAsia="Calibri" w:cs="宋体"/>
      <w:b w:val="0"/>
      <w:position w:val="0"/>
      <w:sz w:val="16"/>
      <w:lang w:val="en-GB" w:eastAsia="en-US"/>
    </w:rPr>
  </w:style>
  <w:style w:type="paragraph" w:styleId="1107" w:customStyle="1">
    <w:name w:val="丁华标题3"/>
    <w:basedOn w:val="1108"/>
    <w:next w:val="1094"/>
    <w:qFormat/>
    <w:pPr>
      <w:ind w:left="1980" w:hanging="420"/>
      <w:spacing w:after="0"/>
      <w:tabs>
        <w:tab w:val="left" w:pos="1470" w:leader="none"/>
        <w:tab w:val="left" w:pos="1980" w:leader="none"/>
      </w:tabs>
      <w:outlineLvl w:val="2"/>
    </w:pPr>
    <w:rPr>
      <w:sz w:val="24"/>
    </w:rPr>
  </w:style>
  <w:style w:type="paragraph" w:styleId="1108" w:customStyle="1">
    <w:name w:val="丁华标题2"/>
    <w:basedOn w:val="940"/>
    <w:next w:val="1094"/>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09" w:customStyle="1">
    <w:name w:val="正文2"/>
    <w:basedOn w:val="938"/>
    <w:qFormat/>
    <w:pPr>
      <w:ind w:firstLine="510"/>
      <w:spacing w:before="156" w:line="360" w:lineRule="auto"/>
    </w:pPr>
    <w:rPr>
      <w:rFonts w:ascii="Calibri" w:hAnsi="Calibri" w:eastAsia="Calibri" w:cs="宋体"/>
      <w:b w:val="0"/>
      <w:position w:val="0"/>
      <w:lang w:val="zh-CN"/>
    </w:rPr>
  </w:style>
  <w:style w:type="paragraph" w:styleId="1110" w:customStyle="1">
    <w:name w:val="Char Char Char Char Char Char Char Char Char Char Char Char Char Char Char Char Char Char Char Char Char Char Char"/>
    <w:basedOn w:val="938"/>
    <w:qFormat/>
    <w:rPr>
      <w:rFonts w:ascii="Tahoma" w:hAnsi="Tahoma" w:eastAsia="Calibri" w:cs="宋体"/>
      <w:b w:val="0"/>
      <w:position w:val="0"/>
      <w:lang w:val="zh-CN"/>
    </w:rPr>
  </w:style>
  <w:style w:type="paragraph" w:styleId="1111" w:customStyle="1">
    <w:name w:val="正文文本缩进 31"/>
    <w:basedOn w:val="938"/>
    <w:qFormat/>
    <w:pPr>
      <w:ind w:firstLine="504"/>
      <w:spacing w:line="360" w:lineRule="auto"/>
      <w:tabs>
        <w:tab w:val="left" w:pos="0" w:leader="none"/>
      </w:tabs>
    </w:pPr>
    <w:rPr>
      <w:rFonts w:hAnsi="Calibri" w:eastAsia="Calibri" w:cs="宋体"/>
      <w:bCs/>
      <w:position w:val="0"/>
      <w:szCs w:val="24"/>
      <w:lang w:val="zh-CN"/>
    </w:rPr>
  </w:style>
  <w:style w:type="paragraph" w:styleId="1112" w:customStyle="1">
    <w:name w:val="font10"/>
    <w:basedOn w:val="938"/>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13" w:customStyle="1">
    <w:name w:val="样式 加点正文 + 段前: 0.5 行 段后: 0.5 行1"/>
    <w:basedOn w:val="938"/>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114" w:customStyle="1">
    <w:name w:val="正文lzq"/>
    <w:basedOn w:val="938"/>
    <w:qFormat/>
    <w:pPr>
      <w:ind w:firstLine="480"/>
      <w:spacing w:line="360" w:lineRule="auto"/>
    </w:pPr>
    <w:rPr>
      <w:rFonts w:ascii="Calibri" w:hAnsi="Calibri" w:eastAsia="Calibri" w:cs="宋体"/>
      <w:b w:val="0"/>
      <w:position w:val="0"/>
      <w:lang w:val="zh-CN"/>
    </w:rPr>
  </w:style>
  <w:style w:type="paragraph" w:styleId="1115" w:customStyle="1">
    <w:name w:val="正文 首行缩进:  2 字符 Char Char"/>
    <w:basedOn w:val="938"/>
    <w:qFormat/>
    <w:pPr>
      <w:ind w:firstLine="480"/>
      <w:spacing w:line="360" w:lineRule="auto"/>
    </w:pPr>
    <w:rPr>
      <w:rFonts w:ascii="楷体_GB2312" w:hAnsi="Calibri" w:eastAsia="楷体_GB2312" w:cs="宋体"/>
      <w:b w:val="0"/>
      <w:bCs/>
      <w:position w:val="0"/>
      <w:szCs w:val="24"/>
      <w:lang w:val="zh-CN"/>
    </w:rPr>
  </w:style>
  <w:style w:type="paragraph" w:styleId="1116" w:customStyle="1">
    <w:name w:val="font11"/>
    <w:basedOn w:val="938"/>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17" w:customStyle="1">
    <w:name w:val="xl41"/>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8" w:customStyle="1">
    <w:name w:val="Char Char1"/>
    <w:basedOn w:val="938"/>
    <w:qFormat/>
    <w:rPr>
      <w:rFonts w:ascii="Tahoma" w:hAnsi="Tahoma" w:eastAsia="Calibri" w:cs="Tahoma"/>
      <w:b w:val="0"/>
      <w:position w:val="0"/>
      <w:lang w:val="zh-CN"/>
    </w:rPr>
  </w:style>
  <w:style w:type="paragraph" w:styleId="1119" w:customStyle="1">
    <w:name w:val="新图表正文"/>
    <w:link w:val="1120"/>
    <w:qFormat/>
    <w:pPr>
      <w:jc w:val="both"/>
    </w:pPr>
    <w:rPr>
      <w:rFonts w:ascii="宋体" w:hAnsi="宋体"/>
      <w:sz w:val="18"/>
      <w:szCs w:val="21"/>
    </w:rPr>
  </w:style>
  <w:style w:type="character" w:styleId="1120" w:customStyle="1">
    <w:name w:val="新图表正文 Char Char"/>
    <w:link w:val="1119"/>
    <w:qFormat/>
    <w:rPr>
      <w:rFonts w:ascii="宋体" w:hAnsi="宋体"/>
      <w:sz w:val="18"/>
      <w:szCs w:val="21"/>
      <w:lang w:bidi="ar-SA"/>
    </w:rPr>
  </w:style>
  <w:style w:type="paragraph" w:styleId="1121" w:customStyle="1">
    <w:name w:val="Char2 Char Char Char Char Char Char1"/>
    <w:basedOn w:val="938"/>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22" w:customStyle="1">
    <w:name w:val="xl58"/>
    <w:basedOn w:val="938"/>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23" w:customStyle="1">
    <w:name w:val="font14"/>
    <w:basedOn w:val="938"/>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24" w:customStyle="1">
    <w:name w:val="段 Char"/>
    <w:qFormat/>
    <w:pPr>
      <w:ind w:firstLine="200"/>
      <w:jc w:val="both"/>
    </w:pPr>
    <w:rPr>
      <w:rFonts w:ascii="宋体"/>
      <w:sz w:val="21"/>
    </w:rPr>
  </w:style>
  <w:style w:type="paragraph" w:styleId="1125" w:customStyle="1">
    <w:name w:val="默认段落字体 Para Char Char Char Char Char Char Char"/>
    <w:basedOn w:val="938"/>
    <w:qFormat/>
    <w:rPr>
      <w:rFonts w:ascii="Calibri" w:hAnsi="Calibri" w:eastAsia="Calibri" w:cs="宋体"/>
      <w:b w:val="0"/>
      <w:position w:val="0"/>
      <w:sz w:val="20"/>
      <w:lang w:val="zh-CN"/>
    </w:rPr>
  </w:style>
  <w:style w:type="paragraph" w:styleId="1126" w:customStyle="1">
    <w:name w:val="xl55"/>
    <w:basedOn w:val="93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27" w:customStyle="1">
    <w:name w:val="默认段落字体 Para Char Char Char Char Char Char Char Char Char1 Char Char Char Char Char Char Char"/>
    <w:basedOn w:val="959"/>
    <w:qFormat/>
    <w:rPr>
      <w:rFonts w:ascii="Tahoma" w:hAnsi="Tahoma"/>
      <w:szCs w:val="24"/>
    </w:rPr>
  </w:style>
  <w:style w:type="paragraph" w:styleId="1128" w:customStyle="1">
    <w:name w:val="Char Char Char Char Char"/>
    <w:basedOn w:val="938"/>
    <w:qFormat/>
    <w:rPr>
      <w:rFonts w:ascii="Tahoma" w:hAnsi="Tahoma" w:eastAsia="Calibri" w:cs="Tahoma"/>
      <w:b w:val="0"/>
      <w:position w:val="0"/>
      <w:lang w:val="zh-CN"/>
    </w:rPr>
  </w:style>
  <w:style w:type="paragraph" w:styleId="1129" w:customStyle="1">
    <w:name w:val="Char Char Char"/>
    <w:basedOn w:val="938"/>
    <w:qFormat/>
    <w:rPr>
      <w:rFonts w:ascii="Tahoma" w:hAnsi="Tahoma" w:eastAsia="Calibri" w:cs="宋体"/>
      <w:b w:val="0"/>
      <w:position w:val="0"/>
      <w:lang w:val="zh-CN"/>
    </w:rPr>
  </w:style>
  <w:style w:type="paragraph" w:styleId="1130" w:customStyle="1">
    <w:name w:val="Default"/>
    <w:qFormat/>
    <w:pPr>
      <w:widowControl w:val="off"/>
    </w:pPr>
    <w:rPr>
      <w:rFonts w:ascii="宋体" w:cs="宋体"/>
      <w:color w:val="000000"/>
      <w:sz w:val="24"/>
      <w:szCs w:val="24"/>
    </w:rPr>
  </w:style>
  <w:style w:type="paragraph" w:styleId="1131" w:customStyle="1">
    <w:name w:val="一级标题"/>
    <w:basedOn w:val="938"/>
    <w:qFormat/>
    <w:pPr>
      <w:ind w:left="900" w:hanging="420"/>
      <w:spacing w:line="360" w:lineRule="auto"/>
      <w:tabs>
        <w:tab w:val="left" w:pos="903" w:leader="none"/>
      </w:tabs>
    </w:pPr>
    <w:rPr>
      <w:rFonts w:ascii="Arial" w:hAnsi="Arial" w:eastAsia="Calibri" w:cs="Arial"/>
      <w:b w:val="0"/>
      <w:position w:val="0"/>
      <w:lang w:val="zh-CN"/>
    </w:rPr>
  </w:style>
  <w:style w:type="paragraph" w:styleId="1132" w:customStyle="1">
    <w:name w:val="xl52"/>
    <w:basedOn w:val="93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33" w:customStyle="1">
    <w:name w:val="Pa5"/>
    <w:basedOn w:val="938"/>
    <w:next w:val="938"/>
    <w:qFormat/>
    <w:pPr>
      <w:jc w:val="left"/>
      <w:spacing w:line="241" w:lineRule="atLeast"/>
    </w:pPr>
    <w:rPr>
      <w:rFonts w:ascii="HYDaHeiJ" w:hAnsi="Calibri" w:eastAsia="HYDaHeiJ" w:cs="宋体"/>
      <w:b w:val="0"/>
      <w:position w:val="0"/>
      <w:szCs w:val="24"/>
      <w:lang w:val="zh-CN"/>
    </w:rPr>
  </w:style>
  <w:style w:type="paragraph" w:styleId="1134" w:customStyle="1">
    <w:name w:val="小四 段落 宋体 Char Char"/>
    <w:basedOn w:val="938"/>
    <w:qFormat/>
    <w:pPr>
      <w:ind w:firstLine="480"/>
      <w:spacing w:line="360" w:lineRule="auto"/>
    </w:pPr>
    <w:rPr>
      <w:rFonts w:hAnsi="宋体" w:eastAsia="Calibri" w:cs="宋体"/>
      <w:b w:val="0"/>
      <w:position w:val="0"/>
      <w:szCs w:val="24"/>
      <w:lang w:val="zh-CN"/>
    </w:rPr>
  </w:style>
  <w:style w:type="paragraph" w:styleId="1135" w:customStyle="1">
    <w:name w:val="xl40"/>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36" w:customStyle="1">
    <w:name w:val="段落"/>
    <w:basedOn w:val="938"/>
    <w:qFormat/>
    <w:pPr>
      <w:ind w:firstLine="480"/>
      <w:spacing w:line="460" w:lineRule="exact"/>
    </w:pPr>
    <w:rPr>
      <w:rFonts w:ascii="Calibri" w:hAnsi="Calibri" w:eastAsia="Calibri" w:cs="宋体"/>
      <w:b w:val="0"/>
      <w:position w:val="0"/>
      <w:lang w:val="zh-CN"/>
    </w:rPr>
  </w:style>
  <w:style w:type="paragraph" w:styleId="1137" w:customStyle="1">
    <w:name w:val="公文标题 2"/>
    <w:basedOn w:val="938"/>
    <w:next w:val="1138"/>
    <w:qFormat/>
    <w:pPr>
      <w:outlineLvl w:val="1"/>
    </w:pPr>
    <w:rPr>
      <w:rFonts w:ascii="仿宋_GB2312" w:hAnsi="宋体" w:eastAsia="仿宋_GB2312" w:cs="宋体"/>
      <w:b w:val="0"/>
      <w:position w:val="0"/>
      <w:sz w:val="28"/>
      <w:szCs w:val="24"/>
      <w:lang w:val="zh-CN"/>
    </w:rPr>
  </w:style>
  <w:style w:type="paragraph" w:styleId="1138" w:customStyle="1">
    <w:name w:val="公文正文"/>
    <w:basedOn w:val="965"/>
    <w:qFormat/>
    <w:pPr>
      <w:ind w:left="0" w:firstLine="200"/>
      <w:spacing w:after="0"/>
    </w:pPr>
    <w:rPr>
      <w:rFonts w:ascii="仿宋_GB2312" w:hAnsi="宋体" w:eastAsia="仿宋_GB2312"/>
      <w:b w:val="0"/>
      <w:position w:val="0"/>
      <w:sz w:val="28"/>
      <w:szCs w:val="24"/>
    </w:rPr>
  </w:style>
  <w:style w:type="paragraph" w:styleId="1139" w:customStyle="1">
    <w:name w:val="符号与编号"/>
    <w:basedOn w:val="938"/>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140" w:customStyle="1">
    <w:name w:val="样式 首行缩进:  2 字符"/>
    <w:basedOn w:val="938"/>
    <w:link w:val="1141"/>
    <w:qFormat/>
    <w:pPr>
      <w:ind w:firstLine="480"/>
      <w:spacing w:line="360" w:lineRule="auto"/>
    </w:pPr>
    <w:rPr>
      <w:rFonts w:ascii="Times New Roman"/>
      <w:b w:val="0"/>
      <w:position w:val="0"/>
    </w:rPr>
  </w:style>
  <w:style w:type="character" w:styleId="1141" w:customStyle="1">
    <w:name w:val="样式 首行缩进:  2 字符 Char Char"/>
    <w:link w:val="1140"/>
    <w:qFormat/>
    <w:rPr>
      <w:rFonts w:cs="宋体"/>
      <w:sz w:val="24"/>
    </w:rPr>
  </w:style>
  <w:style w:type="paragraph" w:styleId="1142" w:customStyle="1">
    <w:name w:val="正文 + Arial Char"/>
    <w:basedOn w:val="938"/>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43" w:customStyle="1">
    <w:name w:val="xl37"/>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44" w:customStyle="1">
    <w:name w:val="Pa6"/>
    <w:basedOn w:val="938"/>
    <w:next w:val="938"/>
    <w:qFormat/>
    <w:pPr>
      <w:jc w:val="left"/>
      <w:spacing w:line="241" w:lineRule="atLeast"/>
    </w:pPr>
    <w:rPr>
      <w:rFonts w:ascii="HYDaHeiJ" w:hAnsi="Calibri" w:eastAsia="HYDaHeiJ" w:cs="宋体"/>
      <w:b w:val="0"/>
      <w:position w:val="0"/>
      <w:szCs w:val="24"/>
      <w:lang w:val="zh-CN"/>
    </w:rPr>
  </w:style>
  <w:style w:type="paragraph" w:styleId="1145" w:customStyle="1">
    <w:name w:val="表格文字"/>
    <w:basedOn w:val="938"/>
    <w:qFormat/>
    <w:pPr>
      <w:ind w:firstLine="200"/>
      <w:jc w:val="left"/>
      <w:spacing w:line="360" w:lineRule="auto"/>
    </w:pPr>
    <w:rPr>
      <w:rFonts w:ascii="Arial" w:hAnsi="Arial" w:eastAsia="Calibri" w:cs="宋体"/>
      <w:b w:val="0"/>
      <w:position w:val="0"/>
      <w:lang w:val="zh-CN"/>
    </w:rPr>
  </w:style>
  <w:style w:type="paragraph" w:styleId="1146" w:customStyle="1">
    <w:name w:val="xl47"/>
    <w:basedOn w:val="938"/>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47" w:customStyle="1">
    <w:name w:val="xl24"/>
    <w:basedOn w:val="9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48" w:customStyle="1">
    <w:name w:val="样式 标题 2第一章 标题 2Heading 2 HiddenHeading 2 CCBSheading 2H2h2..."/>
    <w:basedOn w:val="94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149" w:customStyle="1">
    <w:name w:val="默认段落字体 Para Char"/>
    <w:basedOn w:val="938"/>
    <w:qFormat/>
    <w:rPr>
      <w:rFonts w:ascii="Calibri" w:hAnsi="Calibri" w:eastAsia="Calibri" w:cs="宋体"/>
      <w:b w:val="0"/>
      <w:position w:val="0"/>
      <w:szCs w:val="24"/>
      <w:lang w:val="zh-CN"/>
    </w:rPr>
  </w:style>
  <w:style w:type="paragraph" w:styleId="1150" w:customStyle="1">
    <w:name w:val="Char Char Char Char Char Char Char"/>
    <w:basedOn w:val="938"/>
    <w:qFormat/>
    <w:pPr>
      <w:tabs>
        <w:tab w:val="left" w:pos="360" w:leader="none"/>
      </w:tabs>
    </w:pPr>
    <w:rPr>
      <w:rFonts w:ascii="Times New Roman"/>
      <w:szCs w:val="24"/>
    </w:rPr>
  </w:style>
  <w:style w:type="paragraph" w:styleId="1151" w:customStyle="1">
    <w:name w:val="首行缩进"/>
    <w:basedOn w:val="938"/>
    <w:qFormat/>
    <w:pPr>
      <w:ind w:firstLine="480"/>
    </w:pPr>
    <w:rPr>
      <w:rFonts w:ascii="Calibri" w:hAnsi="Calibri" w:eastAsia="Calibri" w:cs="宋体"/>
      <w:b w:val="0"/>
      <w:position w:val="0"/>
      <w:sz w:val="20"/>
      <w:lang w:val="zh-CN"/>
    </w:rPr>
  </w:style>
  <w:style w:type="paragraph" w:styleId="1152" w:customStyle="1">
    <w:name w:val="xl60"/>
    <w:basedOn w:val="93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53" w:customStyle="1">
    <w:name w:val="标题4，章节第四层"/>
    <w:basedOn w:val="938"/>
    <w:next w:val="938"/>
    <w:qFormat/>
    <w:pPr>
      <w:spacing w:line="360" w:lineRule="auto"/>
      <w:tabs>
        <w:tab w:val="left" w:pos="0" w:leader="none"/>
      </w:tabs>
      <w:outlineLvl w:val="3"/>
    </w:pPr>
    <w:rPr>
      <w:rFonts w:hAnsi="宋体" w:eastAsia="Calibri" w:cs="宋体"/>
      <w:position w:val="0"/>
      <w:szCs w:val="24"/>
      <w:lang w:val="zh-CN"/>
    </w:rPr>
  </w:style>
  <w:style w:type="paragraph" w:styleId="1154" w:customStyle="1">
    <w:name w:val="xl51"/>
    <w:basedOn w:val="93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55" w:customStyle="1">
    <w:name w:val="表格内文字"/>
    <w:basedOn w:val="938"/>
    <w:qFormat/>
    <w:pPr>
      <w:spacing w:line="300" w:lineRule="atLeast"/>
    </w:pPr>
    <w:rPr>
      <w:rFonts w:ascii="Calibri" w:hAnsi="Calibri" w:eastAsia="Calibri" w:cs="宋体"/>
      <w:b w:val="0"/>
      <w:position w:val="0"/>
      <w:sz w:val="18"/>
      <w:szCs w:val="24"/>
      <w:lang w:val="zh-CN"/>
    </w:rPr>
  </w:style>
  <w:style w:type="paragraph" w:styleId="1156" w:customStyle="1">
    <w:name w:val="xl26"/>
    <w:basedOn w:val="9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57" w:customStyle="1">
    <w:name w:val="正文1"/>
    <w:qFormat/>
    <w:pPr>
      <w:spacing w:line="360" w:lineRule="atLeast"/>
      <w:widowControl w:val="off"/>
    </w:pPr>
    <w:rPr>
      <w:rFonts w:ascii="宋体"/>
      <w:b/>
      <w:position w:val="-10"/>
      <w:sz w:val="24"/>
    </w:rPr>
  </w:style>
  <w:style w:type="paragraph" w:styleId="1158" w:customStyle="1">
    <w:name w:val="Char Char2"/>
    <w:basedOn w:val="938"/>
    <w:qFormat/>
    <w:rPr>
      <w:rFonts w:ascii="Tahoma" w:hAnsi="Tahoma" w:eastAsia="Calibri" w:cs="宋体"/>
      <w:b w:val="0"/>
      <w:position w:val="0"/>
      <w:lang w:val="zh-CN"/>
    </w:rPr>
  </w:style>
  <w:style w:type="paragraph" w:styleId="1159" w:customStyle="1">
    <w:name w:val="Default Text"/>
    <w:basedOn w:val="938"/>
    <w:qFormat/>
    <w:pPr>
      <w:jc w:val="left"/>
      <w:widowControl/>
    </w:pPr>
    <w:rPr>
      <w:rFonts w:ascii="Calibri" w:hAnsi="Calibri" w:eastAsia="Calibri" w:cs="宋体"/>
      <w:b w:val="0"/>
      <w:position w:val="0"/>
      <w:lang w:val="zh-CN" w:eastAsia="en-US"/>
    </w:rPr>
  </w:style>
  <w:style w:type="paragraph" w:styleId="1160" w:customStyle="1">
    <w:name w:val="正文文本缩进1"/>
    <w:basedOn w:val="938"/>
    <w:qFormat/>
    <w:pPr>
      <w:ind w:left="420"/>
      <w:spacing w:after="120"/>
    </w:pPr>
    <w:rPr>
      <w:rFonts w:ascii="Calibri" w:hAnsi="Calibri" w:eastAsia="Calibri" w:cs="宋体"/>
      <w:b w:val="0"/>
      <w:position w:val="0"/>
      <w:sz w:val="20"/>
      <w:szCs w:val="24"/>
      <w:lang w:val="zh-CN"/>
    </w:rPr>
  </w:style>
  <w:style w:type="paragraph" w:styleId="1161" w:customStyle="1">
    <w:name w:val="正文 首行缩进:  2 字符 Char"/>
    <w:basedOn w:val="938"/>
    <w:qFormat/>
    <w:pPr>
      <w:ind w:firstLine="480"/>
      <w:spacing w:line="360" w:lineRule="auto"/>
    </w:pPr>
    <w:rPr>
      <w:rFonts w:ascii="Calibri" w:hAnsi="Calibri" w:eastAsia="Calibri" w:cs="宋体"/>
      <w:b w:val="0"/>
      <w:position w:val="0"/>
      <w:lang w:val="zh-CN"/>
    </w:rPr>
  </w:style>
  <w:style w:type="paragraph" w:styleId="1162" w:customStyle="1">
    <w:name w:val="正文表标题"/>
    <w:next w:val="1015"/>
    <w:qFormat/>
    <w:pPr>
      <w:ind w:left="900" w:hanging="420"/>
      <w:jc w:val="center"/>
      <w:tabs>
        <w:tab w:val="left" w:pos="900" w:leader="none"/>
      </w:tabs>
    </w:pPr>
    <w:rPr>
      <w:rFonts w:ascii="黑体" w:eastAsia="黑体"/>
      <w:sz w:val="21"/>
    </w:rPr>
  </w:style>
  <w:style w:type="paragraph" w:styleId="1163" w:customStyle="1">
    <w:name w:val="正文 居中"/>
    <w:basedOn w:val="938"/>
    <w:qFormat/>
    <w:pPr>
      <w:jc w:val="center"/>
      <w:spacing w:line="360" w:lineRule="auto"/>
    </w:pPr>
    <w:rPr>
      <w:rFonts w:ascii="Calibri" w:hAnsi="Calibri" w:eastAsia="Calibri" w:cs="宋体"/>
      <w:b w:val="0"/>
      <w:position w:val="0"/>
      <w:lang w:val="zh-CN"/>
    </w:rPr>
  </w:style>
  <w:style w:type="paragraph" w:styleId="1164" w:customStyle="1">
    <w:name w:val="Char Char Char1"/>
    <w:basedOn w:val="959"/>
    <w:qFormat/>
    <w:pPr>
      <w:spacing w:line="436" w:lineRule="exact"/>
    </w:pPr>
    <w:rPr>
      <w:b w:val="0"/>
      <w:position w:val="0"/>
      <w:sz w:val="21"/>
      <w:szCs w:val="24"/>
    </w:rPr>
  </w:style>
  <w:style w:type="paragraph" w:styleId="1165" w:customStyle="1">
    <w:name w:val="样式1"/>
    <w:basedOn w:val="938"/>
    <w:next w:val="942"/>
    <w:qFormat/>
    <w:pPr>
      <w:ind w:firstLine="480"/>
      <w:spacing w:line="300" w:lineRule="auto"/>
    </w:pPr>
  </w:style>
  <w:style w:type="paragraph" w:styleId="1166" w:customStyle="1">
    <w:name w:val="正文缩进1"/>
    <w:basedOn w:val="938"/>
    <w:link w:val="1167"/>
    <w:qFormat/>
    <w:pPr>
      <w:ind w:firstLine="420"/>
    </w:pPr>
    <w:rPr>
      <w:rFonts w:ascii="Times New Roman"/>
      <w:b w:val="0"/>
      <w:position w:val="0"/>
      <w:sz w:val="20"/>
    </w:rPr>
  </w:style>
  <w:style w:type="character" w:styleId="1167" w:customStyle="1">
    <w:name w:val="正文缩进 Char1"/>
    <w:link w:val="1166"/>
    <w:qFormat/>
  </w:style>
  <w:style w:type="paragraph" w:styleId="1168" w:customStyle="1">
    <w:name w:val="1"/>
    <w:basedOn w:val="938"/>
    <w:next w:val="993"/>
    <w:qFormat/>
    <w:pPr>
      <w:spacing w:line="360" w:lineRule="auto"/>
    </w:pPr>
    <w:rPr>
      <w:rFonts w:ascii="Calibri" w:hAnsi="Calibri" w:eastAsia="仿宋_GB2312" w:cs="宋体"/>
      <w:b w:val="0"/>
      <w:position w:val="0"/>
      <w:szCs w:val="24"/>
      <w:lang w:val="zh-CN"/>
    </w:rPr>
  </w:style>
  <w:style w:type="paragraph" w:styleId="1169" w:customStyle="1">
    <w:name w:val="Char Char Char Char Char Char Char Char Char Char Char"/>
    <w:basedOn w:val="938"/>
    <w:qFormat/>
    <w:rPr>
      <w:rFonts w:ascii="Tahoma" w:hAnsi="Tahoma" w:eastAsia="Calibri" w:cs="宋体"/>
      <w:b w:val="0"/>
      <w:position w:val="0"/>
      <w:lang w:val="zh-CN"/>
    </w:rPr>
  </w:style>
  <w:style w:type="paragraph" w:styleId="1170" w:customStyle="1">
    <w:name w:val="样式"/>
    <w:basedOn w:val="938"/>
    <w:qFormat/>
    <w:pPr>
      <w:spacing w:before="120" w:after="120" w:line="360" w:lineRule="auto"/>
    </w:pPr>
    <w:rPr>
      <w:rFonts w:hAnsi="Calibri" w:eastAsia="Calibri" w:cs="宋体"/>
      <w:b w:val="0"/>
      <w:position w:val="0"/>
      <w:lang w:val="zh-CN"/>
    </w:rPr>
  </w:style>
  <w:style w:type="paragraph" w:styleId="1171" w:customStyle="1">
    <w:name w:val="xl31"/>
    <w:basedOn w:val="9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72" w:customStyle="1">
    <w:name w:val="纯文本1"/>
    <w:basedOn w:val="938"/>
    <w:qFormat/>
    <w:rPr>
      <w:rFonts w:hAnsi="宋体" w:eastAsia="楷体_GB2312" w:cs="宋体"/>
      <w:b w:val="0"/>
      <w:position w:val="0"/>
      <w:sz w:val="28"/>
      <w:lang w:val="zh-CN"/>
    </w:rPr>
  </w:style>
  <w:style w:type="paragraph" w:styleId="1173" w:customStyle="1">
    <w:name w:val="表格1"/>
    <w:basedOn w:val="938"/>
    <w:qFormat/>
    <w:rPr>
      <w:rFonts w:hAnsi="Calibri" w:eastAsia="Calibri" w:cs="宋体"/>
      <w:b w:val="0"/>
      <w:position w:val="0"/>
      <w:sz w:val="20"/>
      <w:szCs w:val="21"/>
      <w:lang w:val="zh-CN"/>
    </w:rPr>
  </w:style>
  <w:style w:type="paragraph" w:styleId="1174" w:customStyle="1">
    <w:name w:val="Char"/>
    <w:basedOn w:val="938"/>
    <w:qFormat/>
    <w:rPr>
      <w:rFonts w:ascii="Tahoma" w:hAnsi="Tahoma" w:eastAsia="Calibri" w:cs="仿宋_GB2312"/>
      <w:b w:val="0"/>
      <w:position w:val="0"/>
      <w:szCs w:val="28"/>
      <w:lang w:val="zh-CN"/>
    </w:rPr>
  </w:style>
  <w:style w:type="paragraph" w:styleId="1175" w:customStyle="1">
    <w:name w:val="正文缩进2字符"/>
    <w:basedOn w:val="938"/>
    <w:qFormat/>
    <w:pPr>
      <w:ind w:firstLine="200"/>
      <w:spacing w:line="300" w:lineRule="auto"/>
    </w:pPr>
    <w:rPr>
      <w:rFonts w:ascii="仿宋_GB2312" w:hAnsi="Calibri" w:eastAsia="仿宋_GB2312" w:cs="宋体"/>
      <w:b w:val="0"/>
      <w:position w:val="0"/>
      <w:sz w:val="32"/>
      <w:szCs w:val="32"/>
      <w:lang w:val="zh-CN"/>
    </w:rPr>
  </w:style>
  <w:style w:type="paragraph" w:styleId="1176" w:customStyle="1">
    <w:name w:val="Char1"/>
    <w:basedOn w:val="938"/>
    <w:qFormat/>
    <w:rPr>
      <w:rFonts w:ascii="仿宋_GB2312" w:hAnsi="宋体" w:eastAsia="仿宋_GB2312" w:cs="宋体"/>
      <w:position w:val="0"/>
      <w:sz w:val="32"/>
      <w:szCs w:val="32"/>
      <w:lang w:val="zh-CN"/>
    </w:rPr>
  </w:style>
  <w:style w:type="paragraph" w:styleId="1177" w:customStyle="1">
    <w:name w:val="样式 样式 首行缩进:  2 字符 + 行距: 1.5 倍行距"/>
    <w:basedOn w:val="938"/>
    <w:qFormat/>
    <w:pPr>
      <w:ind w:firstLine="470"/>
      <w:spacing w:line="360" w:lineRule="auto"/>
    </w:pPr>
    <w:rPr>
      <w:rFonts w:ascii="Calibri" w:hAnsi="Calibri" w:eastAsia="Calibri" w:cs="宋体"/>
      <w:b w:val="0"/>
      <w:position w:val="0"/>
      <w:lang w:val="zh-CN"/>
    </w:rPr>
  </w:style>
  <w:style w:type="paragraph" w:styleId="1178" w:customStyle="1">
    <w:name w:val="符号与编号 Char Char"/>
    <w:basedOn w:val="938"/>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179" w:customStyle="1">
    <w:name w:val="Char Char1 Char1"/>
    <w:basedOn w:val="938"/>
    <w:qFormat/>
    <w:pPr>
      <w:jc w:val="left"/>
      <w:spacing w:after="160" w:line="240" w:lineRule="exact"/>
      <w:widowControl/>
    </w:pPr>
    <w:rPr>
      <w:rFonts w:ascii="Verdana" w:hAnsi="Verdana" w:eastAsia="Calibri" w:cs="宋体"/>
      <w:b w:val="0"/>
      <w:position w:val="0"/>
      <w:sz w:val="20"/>
      <w:lang w:val="zh-CN" w:eastAsia="en-US"/>
    </w:rPr>
  </w:style>
  <w:style w:type="paragraph" w:styleId="1180" w:customStyle="1">
    <w:name w:val="Char11"/>
    <w:basedOn w:val="938"/>
    <w:qFormat/>
    <w:pPr>
      <w:jc w:val="left"/>
      <w:spacing w:after="160" w:line="240" w:lineRule="exact"/>
      <w:widowControl/>
    </w:pPr>
    <w:rPr>
      <w:rFonts w:ascii="Verdana" w:hAnsi="Verdana" w:eastAsia="仿宋_GB2312" w:cs="宋体"/>
      <w:b w:val="0"/>
      <w:position w:val="0"/>
      <w:lang w:val="zh-CN" w:eastAsia="en-US"/>
    </w:rPr>
  </w:style>
  <w:style w:type="paragraph" w:styleId="1181" w:customStyle="1">
    <w:name w:val="样式 样式 首行缩进:  0.74 厘米 行距: 1.5 倍行距 + 段后: 0.5 行"/>
    <w:basedOn w:val="938"/>
    <w:qFormat/>
    <w:pPr>
      <w:ind w:firstLine="420"/>
      <w:spacing w:line="360" w:lineRule="auto"/>
    </w:pPr>
    <w:rPr>
      <w:rFonts w:ascii="楷体_GB2312" w:hAnsi="Calibri" w:eastAsia="楷体_GB2312" w:cs="宋体"/>
      <w:b w:val="0"/>
      <w:bCs/>
      <w:position w:val="0"/>
      <w:lang w:val="zh-CN"/>
    </w:rPr>
  </w:style>
  <w:style w:type="paragraph" w:styleId="1182" w:customStyle="1">
    <w:name w:val="Table Text Char"/>
    <w:qFormat/>
    <w:pPr>
      <w:spacing w:before="80" w:after="80"/>
    </w:pPr>
    <w:rPr>
      <w:rFonts w:ascii="Arial" w:hAnsi="Arial" w:cs="Arial"/>
      <w:sz w:val="18"/>
      <w:szCs w:val="28"/>
    </w:rPr>
  </w:style>
  <w:style w:type="paragraph" w:styleId="1183" w:customStyle="1">
    <w:name w:val="Char Char Char Char"/>
    <w:basedOn w:val="959"/>
    <w:qFormat/>
    <w:pPr>
      <w:spacing w:line="360" w:lineRule="auto"/>
    </w:pPr>
    <w:rPr>
      <w:rFonts w:ascii="Tahoma" w:hAnsi="Tahoma"/>
      <w:szCs w:val="24"/>
    </w:rPr>
  </w:style>
  <w:style w:type="paragraph" w:styleId="1184" w:customStyle="1">
    <w:name w:val="xl54"/>
    <w:basedOn w:val="93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85" w:customStyle="1">
    <w:name w:val="正文文本 21"/>
    <w:basedOn w:val="938"/>
    <w:qFormat/>
    <w:pPr>
      <w:ind w:left="720" w:hanging="720"/>
      <w:widowControl/>
    </w:pPr>
    <w:rPr>
      <w:rFonts w:ascii="Calibri" w:hAnsi="Calibri" w:eastAsia="Calibri" w:cs="宋体"/>
      <w:b w:val="0"/>
      <w:position w:val="0"/>
      <w:lang w:val="en-GB"/>
    </w:rPr>
  </w:style>
  <w:style w:type="paragraph" w:styleId="1186" w:customStyle="1">
    <w:name w:val="Char Char Char Char Char Char Char Char"/>
    <w:basedOn w:val="938"/>
    <w:qFormat/>
    <w:pPr>
      <w:jc w:val="left"/>
      <w:spacing w:after="160" w:line="240" w:lineRule="exact"/>
      <w:widowControl/>
    </w:pPr>
    <w:rPr>
      <w:rFonts w:ascii="Verdana" w:hAnsi="Verdana"/>
      <w:sz w:val="20"/>
      <w:lang w:eastAsia="en-US"/>
    </w:rPr>
  </w:style>
  <w:style w:type="paragraph" w:styleId="1187" w:customStyle="1">
    <w:name w:val="qw"/>
    <w:qFormat/>
    <w:pPr>
      <w:jc w:val="both"/>
      <w:spacing w:line="312" w:lineRule="atLeast"/>
      <w:widowControl w:val="off"/>
    </w:pPr>
    <w:rPr>
      <w:rFonts w:ascii="宋体"/>
      <w:sz w:val="24"/>
    </w:rPr>
  </w:style>
  <w:style w:type="paragraph" w:styleId="1188" w:customStyle="1">
    <w:name w:val="小四 段落 宋体 Char Char Char Char"/>
    <w:basedOn w:val="938"/>
    <w:qFormat/>
    <w:pPr>
      <w:ind w:right="-33" w:firstLine="480"/>
      <w:jc w:val="left"/>
      <w:spacing w:line="360" w:lineRule="auto"/>
    </w:pPr>
    <w:rPr>
      <w:rFonts w:ascii="Calibri" w:hAnsi="Calibri" w:eastAsia="Calibri" w:cs="宋体"/>
      <w:b w:val="0"/>
      <w:position w:val="0"/>
      <w:szCs w:val="24"/>
      <w:lang w:val="zh-CN"/>
    </w:rPr>
  </w:style>
  <w:style w:type="paragraph" w:styleId="1189" w:customStyle="1">
    <w:name w:val="zw"/>
    <w:basedOn w:val="938"/>
    <w:qFormat/>
    <w:pPr>
      <w:ind w:firstLine="480"/>
      <w:jc w:val="left"/>
      <w:spacing w:line="360" w:lineRule="auto"/>
      <w:widowControl/>
    </w:pPr>
    <w:rPr>
      <w:rFonts w:hAnsi="宋体" w:eastAsia="Calibri" w:cs="宋体"/>
      <w:b w:val="0"/>
      <w:bCs/>
      <w:position w:val="0"/>
      <w:lang w:val="zh-CN"/>
    </w:rPr>
  </w:style>
  <w:style w:type="paragraph" w:styleId="1190" w:customStyle="1">
    <w:name w:val="Char Char Char Char Char Char Char Char1"/>
    <w:basedOn w:val="938"/>
    <w:qFormat/>
    <w:rPr>
      <w:rFonts w:ascii="Tahoma" w:hAnsi="Tahoma" w:eastAsia="Calibri" w:cs="Tahoma"/>
      <w:b w:val="0"/>
      <w:position w:val="0"/>
      <w:lang w:val="zh-CN"/>
    </w:rPr>
  </w:style>
  <w:style w:type="paragraph" w:styleId="1191" w:customStyle="1">
    <w:name w:val="xl42"/>
    <w:basedOn w:val="9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92" w:customStyle="1">
    <w:name w:val="Char Char Char Char Char Char Char Char Char Char Char Char Char"/>
    <w:basedOn w:val="959"/>
    <w:qFormat/>
    <w:rPr>
      <w:rFonts w:ascii="Tahoma" w:hAnsi="Tahoma"/>
      <w:b w:val="0"/>
      <w:position w:val="0"/>
      <w:szCs w:val="24"/>
    </w:rPr>
  </w:style>
  <w:style w:type="paragraph" w:styleId="1193" w:customStyle="1">
    <w:name w:val="_Style 42"/>
    <w:basedOn w:val="938"/>
    <w:next w:val="964"/>
    <w:qFormat/>
    <w:rPr>
      <w:rFonts w:ascii="楷体_GB2312" w:hAnsi="Arial" w:eastAsia="楷体_GB2312" w:cs="宋体"/>
      <w:b w:val="0"/>
      <w:position w:val="0"/>
      <w:sz w:val="28"/>
      <w:lang w:val="zh-CN"/>
    </w:rPr>
  </w:style>
  <w:style w:type="paragraph" w:styleId="1194" w:customStyle="1">
    <w:name w:val="Char Char Char Char Char Char Char1"/>
    <w:basedOn w:val="938"/>
    <w:qFormat/>
    <w:pPr>
      <w:jc w:val="left"/>
    </w:pPr>
    <w:rPr>
      <w:rFonts w:ascii="Tahoma" w:hAnsi="Tahoma" w:eastAsia="Calibri" w:cs="宋体"/>
      <w:b w:val="0"/>
      <w:position w:val="0"/>
      <w:lang w:val="zh-CN"/>
    </w:rPr>
  </w:style>
  <w:style w:type="paragraph" w:styleId="1195" w:customStyle="1">
    <w:name w:val="样式 样式 标题 3H3sect1.2.3BOD 0Heading 3 - oldh3l3CTLevel 3 Head... +..."/>
    <w:basedOn w:val="938"/>
    <w:qFormat/>
    <w:pPr>
      <w:jc w:val="left"/>
      <w:keepLines/>
      <w:keepNext/>
      <w:spacing w:before="156" w:after="156"/>
      <w:outlineLvl w:val="2"/>
    </w:pPr>
    <w:rPr>
      <w:rFonts w:ascii="Calibri" w:hAnsi="Calibri" w:eastAsia="Calibri" w:cs="宋体"/>
      <w:bCs/>
      <w:position w:val="0"/>
      <w:lang w:val="zh-CN"/>
    </w:rPr>
  </w:style>
  <w:style w:type="paragraph" w:styleId="1196" w:customStyle="1">
    <w:name w:val="条1"/>
    <w:basedOn w:val="938"/>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97" w:customStyle="1">
    <w:name w:val="flType"/>
    <w:basedOn w:val="1073"/>
    <w:qFormat/>
    <w:pPr>
      <w:spacing w:after="284"/>
    </w:pPr>
    <w:rPr>
      <w:rFonts w:eastAsia="宋体"/>
      <w:b w:val="0"/>
    </w:rPr>
  </w:style>
  <w:style w:type="paragraph" w:styleId="1198" w:customStyle="1">
    <w:name w:val="Char Char Char Char Char Char"/>
    <w:basedOn w:val="938"/>
    <w:qFormat/>
    <w:rPr>
      <w:rFonts w:ascii="Tahoma" w:hAnsi="Tahoma" w:eastAsia="Calibri" w:cs="Tahoma"/>
      <w:b w:val="0"/>
      <w:position w:val="0"/>
      <w:lang w:val="zh-CN"/>
    </w:rPr>
  </w:style>
  <w:style w:type="paragraph" w:styleId="1199" w:customStyle="1">
    <w:name w:val="xl25"/>
    <w:basedOn w:val="938"/>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00" w:customStyle="1">
    <w:name w:val="项目符号，一级"/>
    <w:basedOn w:val="1051"/>
    <w:next w:val="1051"/>
    <w:qFormat/>
    <w:pPr>
      <w:ind w:left="376" w:firstLine="0"/>
      <w:spacing w:line="240" w:lineRule="atLeast"/>
      <w:tabs>
        <w:tab w:val="left" w:pos="1320" w:leader="none"/>
      </w:tabs>
    </w:pPr>
    <w:rPr>
      <w:bCs w:val="0"/>
      <w:color w:val="000000"/>
      <w:szCs w:val="24"/>
    </w:rPr>
  </w:style>
  <w:style w:type="paragraph" w:styleId="1201" w:customStyle="1">
    <w:name w:val="Char2"/>
    <w:basedOn w:val="938"/>
    <w:qFormat/>
    <w:pPr>
      <w:jc w:val="left"/>
      <w:spacing w:after="160" w:line="240" w:lineRule="exact"/>
      <w:widowControl/>
    </w:pPr>
    <w:rPr>
      <w:rFonts w:ascii="Verdana" w:hAnsi="Verdana"/>
      <w:sz w:val="20"/>
      <w:lang w:eastAsia="en-US"/>
    </w:rPr>
  </w:style>
  <w:style w:type="paragraph" w:styleId="1202" w:customStyle="1">
    <w:name w:val="_Style 226"/>
    <w:basedOn w:val="939"/>
    <w:next w:val="938"/>
    <w:qFormat/>
    <w:pPr>
      <w:jc w:val="left"/>
      <w:keepLines/>
      <w:spacing w:before="480" w:line="276" w:lineRule="auto"/>
      <w:widowControl/>
      <w:outlineLvl w:val="9"/>
    </w:pPr>
    <w:rPr>
      <w:rFonts w:ascii="Cambria" w:hAnsi="Cambria" w:eastAsia="宋体"/>
      <w:bCs/>
      <w:color w:val="365f91"/>
    </w:rPr>
  </w:style>
  <w:style w:type="paragraph" w:styleId="1203" w:customStyle="1">
    <w:name w:val="xl53"/>
    <w:basedOn w:val="93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04" w:customStyle="1">
    <w:name w:val="Char Char Char Char Char Char Char Char Char"/>
    <w:basedOn w:val="938"/>
    <w:qFormat/>
    <w:pPr>
      <w:ind w:left="200" w:hanging="200"/>
      <w:tabs>
        <w:tab w:val="left" w:pos="360" w:leader="none"/>
      </w:tabs>
    </w:pPr>
    <w:rPr>
      <w:rFonts w:ascii="Calibri" w:hAnsi="Calibri" w:eastAsia="Calibri" w:cs="宋体"/>
      <w:b w:val="0"/>
      <w:position w:val="0"/>
      <w:szCs w:val="24"/>
      <w:lang w:val="zh-CN"/>
    </w:rPr>
  </w:style>
  <w:style w:type="paragraph" w:styleId="1205" w:customStyle="1">
    <w:name w:val="xl30"/>
    <w:basedOn w:val="9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06" w:customStyle="1">
    <w:name w:val="greytypebeni"/>
    <w:basedOn w:val="938"/>
    <w:qFormat/>
    <w:pPr>
      <w:jc w:val="left"/>
      <w:widowControl/>
    </w:pPr>
    <w:rPr>
      <w:rFonts w:hAnsi="宋体" w:eastAsia="Calibri" w:cs="宋体"/>
      <w:b w:val="0"/>
      <w:position w:val="0"/>
      <w:szCs w:val="24"/>
      <w:lang w:val="zh-CN"/>
    </w:rPr>
  </w:style>
  <w:style w:type="paragraph" w:styleId="1207" w:customStyle="1">
    <w:name w:val="标题5，章节第五层"/>
    <w:basedOn w:val="938"/>
    <w:next w:val="938"/>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08" w:customStyle="1">
    <w:name w:val="样式3"/>
    <w:basedOn w:val="938"/>
    <w:next w:val="938"/>
    <w:qFormat/>
    <w:pPr>
      <w:spacing w:line="360" w:lineRule="auto"/>
    </w:pPr>
    <w:rPr>
      <w:rFonts w:ascii="Calibri" w:hAnsi="Calibri" w:eastAsia="Calibri" w:cs="宋体"/>
      <w:b w:val="0"/>
      <w:position w:val="0"/>
      <w:sz w:val="20"/>
      <w:lang w:val="zh-CN"/>
    </w:rPr>
  </w:style>
  <w:style w:type="paragraph" w:styleId="1209" w:customStyle="1">
    <w:name w:val="样式2"/>
    <w:basedOn w:val="938"/>
    <w:qFormat/>
    <w:pPr>
      <w:ind w:left="200"/>
      <w:spacing w:line="360" w:lineRule="auto"/>
    </w:pPr>
    <w:rPr>
      <w:rFonts w:hAnsi="宋体" w:eastAsia="Calibri" w:cs="宋体"/>
      <w:position w:val="0"/>
      <w:szCs w:val="24"/>
      <w:lang w:val="zh-CN"/>
    </w:rPr>
  </w:style>
  <w:style w:type="paragraph" w:styleId="1210" w:customStyle="1">
    <w:name w:val="列出段落11"/>
    <w:basedOn w:val="938"/>
    <w:uiPriority w:val="34"/>
    <w:qFormat/>
    <w:pPr>
      <w:ind w:firstLine="420"/>
    </w:pPr>
    <w:rPr>
      <w:rFonts w:ascii="Calibri" w:hAnsi="Calibri" w:eastAsia="Calibri" w:cs="宋体"/>
      <w:b w:val="0"/>
      <w:position w:val="0"/>
      <w:sz w:val="20"/>
      <w:szCs w:val="24"/>
      <w:lang w:val="zh-CN"/>
    </w:rPr>
  </w:style>
  <w:style w:type="paragraph" w:styleId="1211" w:customStyle="1">
    <w:name w:val="论文正文"/>
    <w:basedOn w:val="974"/>
    <w:qFormat/>
    <w:pPr>
      <w:ind w:left="0" w:firstLine="200"/>
      <w:jc w:val="left"/>
      <w:spacing w:line="360" w:lineRule="auto"/>
    </w:pPr>
    <w:rPr>
      <w:rFonts w:ascii="Times New Roman" w:hAnsi="Times New Roman"/>
      <w:sz w:val="28"/>
      <w:szCs w:val="24"/>
    </w:rPr>
  </w:style>
  <w:style w:type="paragraph" w:styleId="1212" w:customStyle="1">
    <w:name w:val="Char Char11"/>
    <w:basedOn w:val="938"/>
    <w:qFormat/>
    <w:rPr>
      <w:rFonts w:ascii="Tahoma" w:hAnsi="Tahoma" w:eastAsia="Calibri" w:cs="宋体"/>
      <w:b w:val="0"/>
      <w:position w:val="0"/>
      <w:lang w:val="zh-CN"/>
    </w:rPr>
  </w:style>
  <w:style w:type="paragraph" w:styleId="1213" w:customStyle="1">
    <w:name w:val="a0"/>
    <w:basedOn w:val="938"/>
    <w:qFormat/>
    <w:pPr>
      <w:spacing w:before="100" w:beforeAutospacing="1" w:after="100" w:afterAutospacing="1"/>
      <w:widowControl/>
    </w:pPr>
    <w:rPr>
      <w:rFonts w:hAnsi="宋体" w:eastAsia="Calibri" w:cs="宋体"/>
      <w:b w:val="0"/>
      <w:position w:val="0"/>
      <w:szCs w:val="24"/>
      <w:lang w:val="zh-CN"/>
    </w:rPr>
  </w:style>
  <w:style w:type="paragraph" w:styleId="1214" w:customStyle="1">
    <w:name w:val="xl44"/>
    <w:basedOn w:val="938"/>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15" w:customStyle="1">
    <w:name w:val="正文--表格内正文"/>
    <w:basedOn w:val="938"/>
    <w:qFormat/>
    <w:pPr>
      <w:jc w:val="center"/>
      <w:spacing w:before="156" w:line="0" w:lineRule="atLeast"/>
    </w:pPr>
    <w:rPr>
      <w:rFonts w:hAnsi="宋体" w:eastAsia="Calibri" w:cs="宋体"/>
      <w:b w:val="0"/>
      <w:color w:val="000000"/>
      <w:position w:val="0"/>
      <w:szCs w:val="24"/>
      <w:lang w:val="zh-CN"/>
    </w:rPr>
  </w:style>
  <w:style w:type="paragraph" w:styleId="1216" w:customStyle="1">
    <w:name w:val="xl63"/>
    <w:basedOn w:val="938"/>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17" w:customStyle="1">
    <w:name w:val="7"/>
    <w:basedOn w:val="938"/>
    <w:next w:val="995"/>
    <w:qFormat/>
    <w:pPr>
      <w:jc w:val="left"/>
      <w:spacing w:before="100" w:beforeAutospacing="1" w:after="100" w:afterAutospacing="1"/>
      <w:widowControl/>
    </w:pPr>
    <w:rPr>
      <w:rFonts w:hAnsi="宋体" w:eastAsia="Calibri" w:cs="宋体"/>
      <w:b w:val="0"/>
      <w:position w:val="0"/>
      <w:lang w:val="zh-CN"/>
    </w:rPr>
  </w:style>
  <w:style w:type="paragraph" w:styleId="1218" w:customStyle="1">
    <w:name w:val="列出段落2"/>
    <w:basedOn w:val="938"/>
    <w:qFormat/>
    <w:pPr>
      <w:ind w:left="720"/>
      <w:jc w:val="left"/>
      <w:widowControl/>
    </w:pPr>
    <w:rPr>
      <w:rFonts w:ascii="Arial" w:hAnsi="Arial" w:eastAsia="黑体" w:cs="Arial"/>
      <w:b w:val="0"/>
      <w:position w:val="0"/>
      <w:szCs w:val="24"/>
      <w:lang w:val="zh-CN" w:eastAsia="en-US"/>
    </w:rPr>
  </w:style>
  <w:style w:type="paragraph" w:styleId="1219" w:customStyle="1">
    <w:name w:val="xl59"/>
    <w:basedOn w:val="938"/>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20" w:customStyle="1">
    <w:name w:val="Char Char Char Char1 Char Char Char"/>
    <w:basedOn w:val="959"/>
    <w:qFormat/>
    <w:pPr>
      <w:spacing w:line="360" w:lineRule="auto"/>
    </w:pPr>
    <w:rPr>
      <w:rFonts w:ascii="Tahoma" w:hAnsi="Tahoma"/>
      <w:szCs w:val="24"/>
    </w:rPr>
  </w:style>
  <w:style w:type="paragraph" w:styleId="1221" w:customStyle="1">
    <w:name w:val="表格内容"/>
    <w:basedOn w:val="938"/>
    <w:qFormat/>
    <w:pPr>
      <w:jc w:val="center"/>
      <w:spacing w:before="60" w:line="300" w:lineRule="auto"/>
      <w:widowControl/>
    </w:pPr>
    <w:rPr>
      <w:rFonts w:ascii="Calibri" w:hAnsi="Calibri" w:eastAsia="Calibri" w:cs="宋体"/>
      <w:b w:val="0"/>
      <w:position w:val="0"/>
      <w:sz w:val="20"/>
      <w:lang w:val="zh-CN"/>
    </w:rPr>
  </w:style>
  <w:style w:type="paragraph" w:styleId="1222" w:customStyle="1">
    <w:name w:val="列表内容"/>
    <w:basedOn w:val="938"/>
    <w:next w:val="938"/>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23" w:customStyle="1">
    <w:name w:val="Char Char Char Char Char Char Char1 Char"/>
    <w:basedOn w:val="938"/>
    <w:qFormat/>
    <w:rPr>
      <w:rFonts w:ascii="Tahoma" w:hAnsi="Tahoma" w:eastAsia="Calibri" w:cs="Tahoma"/>
      <w:b w:val="0"/>
      <w:position w:val="0"/>
      <w:lang w:val="zh-CN"/>
    </w:rPr>
  </w:style>
  <w:style w:type="paragraph" w:styleId="1224" w:customStyle="1">
    <w:name w:val="项目符号，二级"/>
    <w:basedOn w:val="1051"/>
    <w:next w:val="1051"/>
    <w:qFormat/>
    <w:pPr>
      <w:ind w:left="1337" w:right="-27" w:firstLine="480"/>
      <w:tabs>
        <w:tab w:val="left" w:pos="360" w:leader="none"/>
        <w:tab w:val="left" w:pos="1211" w:leader="none"/>
        <w:tab w:val="left" w:pos="1337" w:leader="none"/>
      </w:tabs>
    </w:pPr>
    <w:rPr>
      <w:bCs w:val="0"/>
      <w:color w:val="000000"/>
      <w:sz w:val="24"/>
      <w:szCs w:val="24"/>
    </w:rPr>
  </w:style>
  <w:style w:type="paragraph" w:styleId="1225" w:customStyle="1">
    <w:name w:val="xl32"/>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26" w:customStyle="1">
    <w:name w:val="Bullets L1"/>
    <w:basedOn w:val="938"/>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27" w:customStyle="1">
    <w:name w:val="Body Text 21"/>
    <w:basedOn w:val="938"/>
    <w:qFormat/>
    <w:pPr>
      <w:ind w:left="720" w:hanging="720"/>
      <w:widowControl/>
    </w:pPr>
    <w:rPr>
      <w:rFonts w:ascii="Calibri" w:hAnsi="Calibri" w:eastAsia="Calibri" w:cs="宋体"/>
      <w:b w:val="0"/>
      <w:position w:val="0"/>
      <w:lang w:val="en-GB"/>
    </w:rPr>
  </w:style>
  <w:style w:type="paragraph" w:styleId="1228" w:customStyle="1">
    <w:name w:val="方案正文"/>
    <w:basedOn w:val="938"/>
    <w:qFormat/>
    <w:pPr>
      <w:ind w:firstLine="359"/>
      <w:jc w:val="left"/>
      <w:spacing w:before="156" w:line="360" w:lineRule="auto"/>
    </w:pPr>
    <w:rPr>
      <w:rFonts w:ascii="Arial" w:hAnsi="Arial" w:eastAsia="Calibri" w:cs="宋体"/>
      <w:b w:val="0"/>
      <w:position w:val="0"/>
      <w:szCs w:val="21"/>
      <w:lang w:val="zh-CN"/>
    </w:rPr>
  </w:style>
  <w:style w:type="paragraph" w:styleId="1229" w:customStyle="1">
    <w:name w:val="xl62"/>
    <w:basedOn w:val="93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0" w:customStyle="1">
    <w:name w:val="xl57"/>
    <w:basedOn w:val="938"/>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31" w:customStyle="1">
    <w:name w:val="Char Char1 Char Char Char Char1 Char Char Char Char Char Char"/>
    <w:basedOn w:val="938"/>
    <w:qFormat/>
    <w:rPr>
      <w:rFonts w:ascii="Tahoma" w:hAnsi="Tahoma" w:eastAsia="Calibri" w:cs="宋体"/>
      <w:b w:val="0"/>
      <w:position w:val="0"/>
      <w:lang w:val="zh-CN"/>
    </w:rPr>
  </w:style>
  <w:style w:type="paragraph" w:styleId="1232" w:customStyle="1">
    <w:name w:val="Char Char Char Char Char Char Char Char Char1"/>
    <w:basedOn w:val="938"/>
    <w:qFormat/>
    <w:pPr>
      <w:ind w:left="360" w:hanging="360"/>
      <w:tabs>
        <w:tab w:val="left" w:pos="360" w:leader="none"/>
      </w:tabs>
    </w:pPr>
    <w:rPr>
      <w:rFonts w:ascii="Calibri" w:hAnsi="Calibri" w:eastAsia="Calibri" w:cs="宋体"/>
      <w:b w:val="0"/>
      <w:position w:val="0"/>
      <w:szCs w:val="24"/>
      <w:lang w:val="zh-CN"/>
    </w:rPr>
  </w:style>
  <w:style w:type="paragraph" w:styleId="1233" w:customStyle="1">
    <w:name w:val="正文文本 22"/>
    <w:basedOn w:val="938"/>
    <w:qFormat/>
    <w:pPr>
      <w:ind w:left="720" w:hanging="720"/>
      <w:widowControl/>
    </w:pPr>
    <w:rPr>
      <w:rFonts w:ascii="Calibri" w:hAnsi="Calibri" w:eastAsia="Calibri" w:cs="宋体"/>
      <w:b w:val="0"/>
      <w:position w:val="0"/>
      <w:lang w:val="en-GB"/>
    </w:rPr>
  </w:style>
  <w:style w:type="paragraph" w:styleId="1234" w:customStyle="1">
    <w:name w:val="表蕊"/>
    <w:basedOn w:val="938"/>
    <w:qFormat/>
    <w:pPr>
      <w:jc w:val="left"/>
      <w:spacing w:line="320" w:lineRule="atLeast"/>
    </w:pPr>
    <w:rPr>
      <w:rFonts w:ascii="Calibri" w:hAnsi="Calibri" w:eastAsia="楷体_GB2312" w:cs="宋体"/>
      <w:b w:val="0"/>
      <w:spacing w:val="-10"/>
      <w:position w:val="0"/>
      <w:sz w:val="20"/>
      <w:lang w:val="zh-CN"/>
    </w:rPr>
  </w:style>
  <w:style w:type="paragraph" w:styleId="1235" w:customStyle="1">
    <w:name w:val="xl46"/>
    <w:basedOn w:val="938"/>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36">
    <w:name w:val="No Spacing"/>
    <w:link w:val="1237"/>
    <w:qFormat/>
    <w:pPr>
      <w:jc w:val="both"/>
      <w:widowControl w:val="off"/>
    </w:pPr>
    <w:rPr>
      <w:rFonts w:ascii="Calibri" w:hAnsi="Calibri" w:eastAsia="微软雅黑"/>
      <w:sz w:val="24"/>
      <w:szCs w:val="22"/>
    </w:rPr>
  </w:style>
  <w:style w:type="character" w:styleId="1237" w:customStyle="1">
    <w:name w:val="无间隔 字符"/>
    <w:link w:val="1236"/>
    <w:qFormat/>
    <w:rPr>
      <w:rFonts w:ascii="Calibri" w:hAnsi="Calibri" w:eastAsia="微软雅黑"/>
      <w:sz w:val="24"/>
      <w:szCs w:val="22"/>
      <w:lang w:bidi="ar-SA"/>
    </w:rPr>
  </w:style>
  <w:style w:type="paragraph" w:styleId="1238" w:customStyle="1">
    <w:name w:val="二级条标题"/>
    <w:basedOn w:val="938"/>
    <w:next w:val="1015"/>
    <w:qFormat/>
    <w:pPr>
      <w:ind w:hanging="420"/>
      <w:widowControl/>
      <w:tabs>
        <w:tab w:val="left" w:pos="2240" w:leader="none"/>
      </w:tabs>
      <w:outlineLvl w:val="3"/>
    </w:pPr>
    <w:rPr>
      <w:rFonts w:ascii="Calibri" w:hAnsi="Calibri" w:eastAsia="黑体" w:cs="宋体"/>
      <w:b w:val="0"/>
      <w:position w:val="0"/>
      <w:sz w:val="20"/>
      <w:lang w:val="zh-CN"/>
    </w:rPr>
  </w:style>
  <w:style w:type="paragraph" w:styleId="1239" w:customStyle="1">
    <w:name w:val="部分1"/>
    <w:basedOn w:val="938"/>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40">
    <w:name w:val="Intense Quote"/>
    <w:basedOn w:val="938"/>
    <w:next w:val="938"/>
    <w:link w:val="1241"/>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41" w:customStyle="1">
    <w:name w:val="明显引用 字符"/>
    <w:link w:val="1240"/>
    <w:qFormat/>
    <w:rPr>
      <w:rFonts w:ascii="Calibri" w:hAnsi="Calibri"/>
      <w:b/>
      <w:bCs/>
      <w:i/>
      <w:iCs/>
      <w:sz w:val="22"/>
      <w:szCs w:val="22"/>
      <w:lang w:eastAsia="en-US" w:bidi="en-US"/>
    </w:rPr>
  </w:style>
  <w:style w:type="paragraph" w:styleId="1242" w:customStyle="1">
    <w:name w:val="xl27"/>
    <w:basedOn w:val="9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3" w:customStyle="1">
    <w:name w:val="Table Paragraph"/>
    <w:basedOn w:val="938"/>
    <w:qFormat/>
    <w:rPr>
      <w:rFonts w:ascii="Times New Roman"/>
    </w:rPr>
  </w:style>
  <w:style w:type="paragraph" w:styleId="1244" w:customStyle="1">
    <w:name w:val="xl33"/>
    <w:basedOn w:val="9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45" w:customStyle="1">
    <w:name w:val="表格"/>
    <w:basedOn w:val="938"/>
    <w:qFormat/>
    <w:pPr>
      <w:ind w:firstLine="21"/>
    </w:pPr>
    <w:rPr>
      <w:rFonts w:hAnsi="宋体" w:eastAsia="Calibri" w:cs="宋体"/>
      <w:b w:val="0"/>
      <w:position w:val="0"/>
      <w:sz w:val="20"/>
      <w:lang w:val="zh-CN"/>
    </w:rPr>
  </w:style>
  <w:style w:type="paragraph" w:styleId="1246" w:customStyle="1">
    <w:name w:val="a"/>
    <w:basedOn w:val="938"/>
    <w:qFormat/>
    <w:pPr>
      <w:spacing w:before="100" w:beforeAutospacing="1" w:after="100" w:afterAutospacing="1"/>
      <w:widowControl/>
    </w:pPr>
    <w:rPr>
      <w:rFonts w:hAnsi="宋体" w:eastAsia="Calibri" w:cs="宋体"/>
      <w:b w:val="0"/>
      <w:position w:val="0"/>
      <w:szCs w:val="24"/>
      <w:lang w:val="zh-CN"/>
    </w:rPr>
  </w:style>
  <w:style w:type="paragraph" w:styleId="1247" w:customStyle="1">
    <w:name w:val="马刚标题4"/>
    <w:basedOn w:val="1087"/>
    <w:next w:val="938"/>
    <w:qFormat/>
    <w:pPr>
      <w:spacing w:before="100" w:after="40"/>
      <w:tabs>
        <w:tab w:val="clear" w:pos="567" w:leader="none"/>
        <w:tab w:val="clear" w:pos="735" w:leader="none"/>
        <w:tab w:val="left" w:pos="1050" w:leader="none"/>
      </w:tabs>
      <w:outlineLvl w:val="3"/>
    </w:pPr>
    <w:rPr>
      <w:b w:val="0"/>
    </w:rPr>
  </w:style>
  <w:style w:type="paragraph" w:styleId="1248" w:customStyle="1">
    <w:name w:val="Char Char Char Char Char Char Char Char Char Char Char Char Char Char Char Char Char Char Char Char Char Char Char1"/>
    <w:basedOn w:val="938"/>
    <w:qFormat/>
    <w:rPr>
      <w:rFonts w:ascii="Tahoma" w:hAnsi="Tahoma" w:eastAsia="Calibri" w:cs="Tahoma"/>
      <w:b w:val="0"/>
      <w:position w:val="0"/>
      <w:lang w:val="zh-CN"/>
    </w:rPr>
  </w:style>
  <w:style w:type="paragraph" w:styleId="1249" w:customStyle="1">
    <w:name w:val="No Spacing1"/>
    <w:qFormat/>
    <w:pPr>
      <w:jc w:val="both"/>
      <w:widowControl w:val="off"/>
    </w:pPr>
    <w:rPr>
      <w:rFonts w:ascii="Calibri" w:hAnsi="Calibri" w:eastAsia="微软雅黑"/>
      <w:sz w:val="24"/>
      <w:szCs w:val="22"/>
    </w:rPr>
  </w:style>
  <w:style w:type="paragraph" w:styleId="1250" w:customStyle="1">
    <w:name w:val="xl49"/>
    <w:basedOn w:val="938"/>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51" w:customStyle="1">
    <w:name w:val="Char Char Char Char1"/>
    <w:basedOn w:val="959"/>
    <w:qFormat/>
    <w:rPr>
      <w:rFonts w:ascii="Tahoma" w:hAnsi="Tahoma"/>
      <w:szCs w:val="24"/>
    </w:rPr>
  </w:style>
  <w:style w:type="paragraph" w:styleId="1252" w:customStyle="1">
    <w:name w:val="Char Char Char Char Char Char Char Char Char Char Char1"/>
    <w:basedOn w:val="938"/>
    <w:qFormat/>
    <w:rPr>
      <w:rFonts w:ascii="Tahoma" w:hAnsi="Tahoma" w:eastAsia="Calibri" w:cs="Tahoma"/>
      <w:b w:val="0"/>
      <w:position w:val="0"/>
      <w:lang w:val="zh-CN"/>
    </w:rPr>
  </w:style>
  <w:style w:type="paragraph" w:styleId="1253" w:customStyle="1">
    <w:name w:val="font7"/>
    <w:basedOn w:val="938"/>
    <w:qFormat/>
    <w:pPr>
      <w:jc w:val="left"/>
      <w:spacing w:before="100" w:beforeAutospacing="1" w:after="100" w:afterAutospacing="1"/>
      <w:widowControl/>
    </w:pPr>
    <w:rPr>
      <w:rFonts w:hint="eastAsia" w:hAnsi="宋体" w:eastAsia="Calibri" w:cs="宋体"/>
      <w:bCs/>
      <w:position w:val="0"/>
      <w:szCs w:val="24"/>
      <w:lang w:val="zh-CN"/>
    </w:rPr>
  </w:style>
  <w:style w:type="paragraph" w:styleId="1254" w:customStyle="1">
    <w:name w:val="丁华标题1"/>
    <w:basedOn w:val="939"/>
    <w:next w:val="1094"/>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55" w:customStyle="1">
    <w:name w:val="Char Char Char Char Char Char Char Char Char Char Char Char Char Char Char Char Char Char Char Char Char1"/>
    <w:basedOn w:val="938"/>
    <w:qFormat/>
    <w:rPr>
      <w:rFonts w:ascii="Tahoma" w:hAnsi="Tahoma" w:eastAsia="Calibri" w:cs="宋体"/>
      <w:b w:val="0"/>
      <w:position w:val="0"/>
      <w:lang w:val="zh-CN"/>
    </w:rPr>
  </w:style>
  <w:style w:type="paragraph" w:styleId="1256" w:customStyle="1">
    <w:name w:val="标题 4宋体"/>
    <w:basedOn w:val="942"/>
    <w:qFormat/>
    <w:pPr>
      <w:jc w:val="left"/>
      <w:keepLines w:val="0"/>
      <w:spacing w:before="0" w:after="0" w:line="360" w:lineRule="auto"/>
    </w:pPr>
    <w:rPr>
      <w:rFonts w:ascii="宋体" w:hAnsi="宋体" w:eastAsia="宋体"/>
      <w:b/>
      <w:color w:val="000000"/>
      <w:position w:val="0"/>
      <w:sz w:val="24"/>
      <w:szCs w:val="20"/>
    </w:rPr>
  </w:style>
  <w:style w:type="paragraph" w:styleId="1257" w:customStyle="1">
    <w:name w:val="_Style 279"/>
    <w:semiHidden/>
    <w:qFormat/>
    <w:rPr>
      <w:sz w:val="21"/>
      <w:szCs w:val="24"/>
    </w:rPr>
  </w:style>
  <w:style w:type="paragraph" w:styleId="1258" w:customStyle="1">
    <w:name w:val="Item List Char Char"/>
    <w:qFormat/>
    <w:pPr>
      <w:jc w:val="both"/>
      <w:spacing w:line="288" w:lineRule="auto"/>
    </w:pPr>
    <w:rPr>
      <w:rFonts w:ascii="Arial" w:hAnsi="Arial" w:cs="Arial"/>
      <w:b/>
      <w:bCs/>
      <w:sz w:val="21"/>
      <w:szCs w:val="28"/>
    </w:rPr>
  </w:style>
  <w:style w:type="paragraph" w:styleId="1259" w:customStyle="1">
    <w:name w:val="Char Char Char Char Char Char Char Char Char Char Char Char Char1"/>
    <w:basedOn w:val="938"/>
    <w:qFormat/>
    <w:pPr>
      <w:jc w:val="left"/>
      <w:spacing w:after="160" w:line="240" w:lineRule="exact"/>
      <w:widowControl/>
    </w:pPr>
    <w:rPr>
      <w:rFonts w:ascii="Calibri" w:hAnsi="Calibri" w:eastAsia="Calibri" w:cs="宋体"/>
      <w:b w:val="0"/>
      <w:position w:val="0"/>
      <w:sz w:val="20"/>
      <w:szCs w:val="24"/>
      <w:lang w:val="zh-CN"/>
    </w:rPr>
  </w:style>
  <w:style w:type="paragraph" w:styleId="1260" w:customStyle="1">
    <w:name w:val="正文11"/>
    <w:basedOn w:val="938"/>
    <w:next w:val="938"/>
    <w:qFormat/>
    <w:pPr>
      <w:ind w:firstLine="510"/>
      <w:spacing w:before="156" w:line="360" w:lineRule="auto"/>
    </w:pPr>
    <w:rPr>
      <w:rFonts w:ascii="Calibri" w:hAnsi="Calibri" w:eastAsia="Calibri" w:cs="宋体"/>
      <w:b w:val="0"/>
      <w:position w:val="0"/>
      <w:lang w:val="zh-CN"/>
    </w:rPr>
  </w:style>
  <w:style w:type="paragraph" w:styleId="1261" w:customStyle="1">
    <w:name w:val="普通文字"/>
    <w:basedOn w:val="938"/>
    <w:next w:val="938"/>
    <w:qFormat/>
    <w:rPr>
      <w:rFonts w:hAnsi="宋体" w:eastAsia="Calibri" w:cs="宋体"/>
      <w:b w:val="0"/>
      <w:position w:val="0"/>
      <w:lang w:val="zh-CN"/>
    </w:rPr>
  </w:style>
  <w:style w:type="paragraph" w:styleId="1262" w:customStyle="1">
    <w:name w:val="Char Char Char Char Char1"/>
    <w:basedOn w:val="938"/>
    <w:qFormat/>
    <w:rPr>
      <w:rFonts w:ascii="Tahoma" w:hAnsi="Tahoma" w:eastAsia="Calibri" w:cs="宋体"/>
      <w:b w:val="0"/>
      <w:position w:val="0"/>
      <w:lang w:val="zh-CN"/>
    </w:rPr>
  </w:style>
  <w:style w:type="paragraph" w:styleId="1263" w:customStyle="1">
    <w:name w:val="标准文本"/>
    <w:basedOn w:val="938"/>
    <w:qFormat/>
    <w:pPr>
      <w:ind w:firstLine="480"/>
      <w:spacing w:line="360" w:lineRule="auto"/>
    </w:pPr>
    <w:rPr>
      <w:rFonts w:ascii="Calibri" w:hAnsi="Calibri" w:eastAsia="Calibri" w:cs="宋体"/>
      <w:b w:val="0"/>
      <w:position w:val="0"/>
      <w:szCs w:val="24"/>
      <w:lang w:val="zh-CN"/>
    </w:rPr>
  </w:style>
  <w:style w:type="paragraph" w:styleId="1264" w:customStyle="1">
    <w:name w:val="华宇段落1 Char"/>
    <w:basedOn w:val="938"/>
    <w:qFormat/>
    <w:pPr>
      <w:ind w:firstLine="200"/>
      <w:spacing w:line="360" w:lineRule="auto"/>
    </w:pPr>
    <w:rPr>
      <w:rFonts w:ascii="Calibri" w:hAnsi="Calibri" w:eastAsia="Calibri" w:cs="宋体"/>
      <w:b w:val="0"/>
      <w:bCs/>
      <w:position w:val="0"/>
      <w:szCs w:val="24"/>
      <w:lang w:val="zh-CN"/>
    </w:rPr>
  </w:style>
  <w:style w:type="paragraph" w:styleId="1265" w:customStyle="1">
    <w:name w:val="font6"/>
    <w:basedOn w:val="938"/>
    <w:qFormat/>
    <w:pPr>
      <w:jc w:val="left"/>
      <w:spacing w:before="100" w:beforeAutospacing="1" w:after="100" w:afterAutospacing="1"/>
      <w:widowControl/>
    </w:pPr>
    <w:rPr>
      <w:rFonts w:hint="eastAsia" w:hAnsi="宋体"/>
      <w:sz w:val="28"/>
      <w:szCs w:val="28"/>
      <w:u w:val="single"/>
    </w:rPr>
  </w:style>
  <w:style w:type="paragraph" w:styleId="1266" w:customStyle="1">
    <w:name w:val="列出段落1"/>
    <w:basedOn w:val="938"/>
    <w:link w:val="1377"/>
    <w:qFormat/>
    <w:pPr>
      <w:contextualSpacing/>
      <w:ind w:left="720"/>
      <w:jc w:val="left"/>
      <w:widowControl/>
    </w:pPr>
    <w:rPr>
      <w:rFonts w:ascii="Arial" w:hAnsi="Arial" w:eastAsia="黑体" w:cs="宋体"/>
      <w:b w:val="0"/>
      <w:position w:val="0"/>
      <w:szCs w:val="24"/>
      <w:lang w:val="zh-CN" w:eastAsia="en-US"/>
    </w:rPr>
  </w:style>
  <w:style w:type="paragraph" w:styleId="1267" w:customStyle="1">
    <w:name w:val="正文 New New New New New New New New New New New New New New"/>
    <w:qFormat/>
    <w:pPr>
      <w:jc w:val="both"/>
      <w:widowControl w:val="off"/>
    </w:pPr>
    <w:rPr>
      <w:rFonts w:hint="eastAsia" w:ascii="Calibri" w:hAnsi="Calibri"/>
      <w:sz w:val="21"/>
    </w:rPr>
  </w:style>
  <w:style w:type="paragraph" w:styleId="1268" w:customStyle="1">
    <w:name w:val="文档正文"/>
    <w:basedOn w:val="938"/>
    <w:qFormat/>
    <w:pPr>
      <w:spacing w:line="360" w:lineRule="auto"/>
    </w:pPr>
    <w:rPr>
      <w:rFonts w:hAnsi="宋体" w:eastAsia="Calibri" w:cs="宋体"/>
      <w:bCs/>
      <w:position w:val="0"/>
      <w:sz w:val="20"/>
      <w:szCs w:val="24"/>
      <w:lang w:val="zh-CN"/>
    </w:rPr>
  </w:style>
  <w:style w:type="paragraph" w:styleId="1269" w:customStyle="1">
    <w:name w:val="xl61"/>
    <w:basedOn w:val="93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70" w:customStyle="1">
    <w:name w:val="标准小四"/>
    <w:basedOn w:val="938"/>
    <w:qFormat/>
    <w:pPr>
      <w:ind w:firstLine="480"/>
      <w:spacing w:line="360" w:lineRule="auto"/>
    </w:pPr>
    <w:rPr>
      <w:rFonts w:ascii="Arial" w:hAnsi="Arial" w:eastAsia="Calibri" w:cs="宋体"/>
      <w:b w:val="0"/>
      <w:position w:val="0"/>
      <w:szCs w:val="21"/>
      <w:lang w:val="zh-CN"/>
    </w:rPr>
  </w:style>
  <w:style w:type="paragraph" w:styleId="1271" w:customStyle="1">
    <w:name w:val="正文 + 宋体"/>
    <w:basedOn w:val="938"/>
    <w:qFormat/>
    <w:pPr>
      <w:ind w:firstLine="420"/>
      <w:spacing w:line="360" w:lineRule="auto"/>
    </w:pPr>
    <w:rPr>
      <w:rFonts w:ascii="Calibri" w:hAnsi="Calibri" w:eastAsia="Calibri" w:cs="宋体"/>
      <w:b w:val="0"/>
      <w:position w:val="0"/>
      <w:sz w:val="20"/>
      <w:szCs w:val="24"/>
      <w:lang w:val="zh-CN"/>
    </w:rPr>
  </w:style>
  <w:style w:type="paragraph" w:styleId="1272" w:customStyle="1">
    <w:name w:val="马刚标题1"/>
    <w:basedOn w:val="939"/>
    <w:next w:val="938"/>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73" w:customStyle="1">
    <w:name w:val="font9"/>
    <w:basedOn w:val="938"/>
    <w:qFormat/>
    <w:pPr>
      <w:jc w:val="left"/>
      <w:spacing w:before="100" w:beforeAutospacing="1" w:after="100" w:afterAutospacing="1"/>
      <w:widowControl/>
    </w:pPr>
    <w:rPr>
      <w:rFonts w:ascii="Calibri" w:hAnsi="Calibri" w:eastAsia="Calibri" w:cs="宋体"/>
      <w:bCs/>
      <w:position w:val="0"/>
      <w:sz w:val="20"/>
      <w:lang w:val="zh-CN"/>
    </w:rPr>
  </w:style>
  <w:style w:type="paragraph" w:styleId="1274" w:customStyle="1">
    <w:name w:val="p0"/>
    <w:qFormat/>
    <w:pPr>
      <w:spacing w:before="100" w:beforeAutospacing="1" w:after="100" w:afterAutospacing="1"/>
    </w:pPr>
    <w:rPr>
      <w:rFonts w:ascii="宋体" w:hAnsi="宋体" w:eastAsia="仿宋_GB2312" w:cs="宋体"/>
      <w:sz w:val="24"/>
    </w:rPr>
  </w:style>
  <w:style w:type="paragraph" w:styleId="1275" w:customStyle="1">
    <w:name w:val="font8"/>
    <w:basedOn w:val="938"/>
    <w:qFormat/>
    <w:pPr>
      <w:jc w:val="left"/>
      <w:spacing w:before="100" w:beforeAutospacing="1" w:after="100" w:afterAutospacing="1"/>
      <w:widowControl/>
    </w:pPr>
    <w:rPr>
      <w:rFonts w:hAnsi="宋体" w:eastAsia="Calibri" w:cs="宋体"/>
      <w:bCs/>
      <w:i/>
      <w:iCs/>
      <w:position w:val="0"/>
      <w:sz w:val="20"/>
      <w:lang w:val="zh-CN"/>
    </w:rPr>
  </w:style>
  <w:style w:type="paragraph" w:styleId="1276" w:customStyle="1">
    <w:name w:val="纯文本2"/>
    <w:basedOn w:val="938"/>
    <w:qFormat/>
    <w:rPr>
      <w:rFonts w:hAnsi="Courier New" w:eastAsia="楷体_GB2312"/>
      <w:sz w:val="28"/>
    </w:rPr>
  </w:style>
  <w:style w:type="paragraph" w:styleId="1277" w:customStyle="1">
    <w:name w:val="大标题"/>
    <w:basedOn w:val="938"/>
    <w:next w:val="938"/>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78" w:customStyle="1">
    <w:name w:val="Char Char1 Char Char Char Char"/>
    <w:basedOn w:val="959"/>
    <w:qFormat/>
    <w:pPr>
      <w:ind w:left="357"/>
      <w:jc w:val="left"/>
      <w:spacing w:line="436" w:lineRule="exact"/>
      <w:outlineLvl w:val="3"/>
    </w:pPr>
    <w:rPr>
      <w:rFonts w:ascii="Tahoma" w:hAnsi="Tahoma" w:cs="Tahoma"/>
      <w:position w:val="0"/>
      <w:szCs w:val="24"/>
    </w:rPr>
  </w:style>
  <w:style w:type="paragraph" w:styleId="1279" w:customStyle="1">
    <w:name w:val="标题2，章节第二层"/>
    <w:basedOn w:val="938"/>
    <w:next w:val="1051"/>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80" w:customStyle="1">
    <w:name w:val="Char Char1 Char Char Char Char Char Char Char"/>
    <w:basedOn w:val="938"/>
    <w:qFormat/>
    <w:rPr>
      <w:rFonts w:ascii="Tahoma" w:hAnsi="Tahoma" w:eastAsia="Calibri" w:cs="Tahoma"/>
      <w:b w:val="0"/>
      <w:position w:val="0"/>
      <w:lang w:val="zh-CN"/>
    </w:rPr>
  </w:style>
  <w:style w:type="paragraph" w:styleId="1281" w:customStyle="1">
    <w:name w:val="xl28"/>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82" w:customStyle="1">
    <w:name w:val="纯文本 Char Char"/>
    <w:qFormat/>
    <w:rPr>
      <w:rFonts w:ascii="宋体" w:hAnsi="Courier New" w:eastAsia="宋体"/>
      <w:sz w:val="21"/>
      <w:szCs w:val="21"/>
      <w:lang w:val="en-US" w:eastAsia="zh-CN" w:bidi="ar-SA"/>
    </w:rPr>
  </w:style>
  <w:style w:type="character" w:styleId="1283" w:customStyle="1">
    <w:name w:val="concon"/>
    <w:qFormat/>
  </w:style>
  <w:style w:type="character" w:styleId="1284" w:customStyle="1">
    <w:name w:val="标题 字符1"/>
    <w:qFormat/>
    <w:rPr>
      <w:rFonts w:ascii="等线 Light" w:hAnsi="等线 Light" w:eastAsia="宋体" w:cs="Times New Roman"/>
      <w:b/>
      <w:bCs/>
      <w:position w:val="-10"/>
      <w:sz w:val="32"/>
      <w:szCs w:val="32"/>
    </w:rPr>
  </w:style>
  <w:style w:type="character" w:styleId="1285" w:customStyle="1">
    <w:name w:val="小四 段落 宋体 Char Char Char Char Char Char Char Char"/>
    <w:qFormat/>
    <w:rPr>
      <w:rFonts w:eastAsia="宋体"/>
      <w:sz w:val="24"/>
      <w:szCs w:val="24"/>
      <w:lang w:val="en-US" w:eastAsia="zh-CN" w:bidi="ar-SA"/>
    </w:rPr>
  </w:style>
  <w:style w:type="character" w:styleId="1286" w:customStyle="1">
    <w:name w:val="qxdate"/>
    <w:qFormat/>
    <w:rPr>
      <w:rFonts w:ascii="Times New Roman" w:hAnsi="Times New Roman" w:eastAsia="宋体" w:cs="Times New Roman"/>
      <w:color w:val="333333"/>
      <w:sz w:val="18"/>
      <w:szCs w:val="18"/>
    </w:rPr>
  </w:style>
  <w:style w:type="character" w:styleId="1287" w:customStyle="1">
    <w:name w:val="Title1 Char"/>
    <w:qFormat/>
    <w:rPr>
      <w:rFonts w:eastAsia="宋体"/>
      <w:b/>
      <w:bCs/>
      <w:sz w:val="44"/>
      <w:szCs w:val="44"/>
      <w:lang w:val="en-US" w:eastAsia="zh-CN" w:bidi="ar-SA"/>
    </w:rPr>
  </w:style>
  <w:style w:type="character" w:styleId="1288" w:customStyle="1">
    <w:name w:val="小四 段落 宋体 Char Char Char1"/>
    <w:qFormat/>
    <w:rPr>
      <w:rFonts w:ascii="宋体" w:hAnsi="宋体" w:eastAsia="宋体"/>
      <w:sz w:val="24"/>
      <w:szCs w:val="24"/>
      <w:lang w:val="en-US" w:eastAsia="zh-CN" w:bidi="ar-SA"/>
    </w:rPr>
  </w:style>
  <w:style w:type="character" w:styleId="1289" w:customStyle="1">
    <w:name w:val="标准文本 Char Char"/>
    <w:qFormat/>
    <w:rPr>
      <w:rFonts w:eastAsia="宋体" w:cs="宋体"/>
      <w:sz w:val="24"/>
      <w:szCs w:val="24"/>
      <w:lang w:val="en-US" w:eastAsia="zh-CN" w:bidi="ar-SA"/>
    </w:rPr>
  </w:style>
  <w:style w:type="character" w:styleId="1290" w:customStyle="1">
    <w:name w:val="Char Char26"/>
    <w:qFormat/>
    <w:rPr>
      <w:b/>
      <w:bCs/>
      <w:sz w:val="32"/>
      <w:szCs w:val="32"/>
    </w:rPr>
  </w:style>
  <w:style w:type="character" w:styleId="1291" w:customStyle="1">
    <w:name w:val="_Style 315"/>
    <w:qFormat/>
    <w:rPr>
      <w:i/>
      <w:iCs/>
      <w:smallCaps/>
      <w:spacing w:val="5"/>
    </w:rPr>
  </w:style>
  <w:style w:type="character" w:styleId="1292" w:customStyle="1">
    <w:name w:val="prev1"/>
    <w:qFormat/>
    <w:rPr>
      <w:rFonts w:ascii="Times New Roman" w:hAnsi="Times New Roman" w:eastAsia="宋体" w:cs="Times New Roman"/>
      <w:color w:val="888888"/>
    </w:rPr>
  </w:style>
  <w:style w:type="character" w:styleId="1293" w:customStyle="1">
    <w:name w:val="redfilefwwh"/>
    <w:qFormat/>
    <w:rPr>
      <w:rFonts w:ascii="Times New Roman" w:hAnsi="Times New Roman" w:eastAsia="宋体" w:cs="Times New Roman"/>
      <w:color w:val="ba2636"/>
      <w:sz w:val="18"/>
      <w:szCs w:val="18"/>
    </w:rPr>
  </w:style>
  <w:style w:type="character" w:styleId="1294" w:customStyle="1">
    <w:name w:val="listbenefit"/>
    <w:qFormat/>
  </w:style>
  <w:style w:type="character" w:styleId="1295" w:customStyle="1">
    <w:name w:val="textcontents"/>
    <w:qFormat/>
  </w:style>
  <w:style w:type="character" w:styleId="1296" w:customStyle="1">
    <w:name w:val="_Style 321"/>
    <w:qFormat/>
    <w:rPr>
      <w:smallCaps/>
    </w:rPr>
  </w:style>
  <w:style w:type="character" w:styleId="1297" w:customStyle="1">
    <w:name w:val="case31"/>
    <w:qFormat/>
    <w:rPr>
      <w:sz w:val="21"/>
      <w:szCs w:val="21"/>
    </w:rPr>
  </w:style>
  <w:style w:type="character" w:styleId="1298" w:customStyle="1">
    <w:name w:val="Char Char23"/>
    <w:qFormat/>
    <w:rPr>
      <w:rFonts w:ascii="Arial" w:hAnsi="Arial" w:eastAsia="黑体"/>
      <w:b/>
      <w:bCs/>
      <w:sz w:val="24"/>
      <w:szCs w:val="24"/>
    </w:rPr>
  </w:style>
  <w:style w:type="character" w:styleId="1299" w:customStyle="1">
    <w:name w:val="_Style 326"/>
    <w:qFormat/>
    <w:rPr>
      <w:b/>
      <w:bCs/>
    </w:rPr>
  </w:style>
  <w:style w:type="character" w:styleId="1300" w:customStyle="1">
    <w:name w:val="zhengwen1"/>
    <w:uiPriority w:val="99"/>
    <w:qFormat/>
    <w:rPr>
      <w:sz w:val="21"/>
    </w:rPr>
  </w:style>
  <w:style w:type="character" w:styleId="1301" w:customStyle="1">
    <w:name w:val="样式 非加粗"/>
    <w:qFormat/>
    <w:rPr>
      <w:rFonts w:eastAsia="宋体"/>
      <w:sz w:val="28"/>
    </w:rPr>
  </w:style>
  <w:style w:type="character" w:styleId="1302" w:customStyle="1">
    <w:name w:val="next3"/>
    <w:qFormat/>
    <w:rPr>
      <w:rFonts w:hint="eastAsia" w:ascii="微软雅黑" w:hAnsi="微软雅黑" w:eastAsia="微软雅黑" w:cs="微软雅黑"/>
      <w:sz w:val="21"/>
      <w:szCs w:val="21"/>
    </w:rPr>
  </w:style>
  <w:style w:type="character" w:styleId="1303" w:customStyle="1">
    <w:name w:val="标题 3 Char"/>
    <w:qFormat/>
    <w:rPr>
      <w:rFonts w:ascii="宋体" w:hAnsi="宋体" w:eastAsia="宋体"/>
      <w:b/>
      <w:bCs/>
      <w:sz w:val="24"/>
      <w:szCs w:val="32"/>
      <w:lang w:val="en-US" w:eastAsia="zh-CN" w:bidi="ar-SA"/>
    </w:rPr>
  </w:style>
  <w:style w:type="character" w:styleId="1304" w:customStyle="1">
    <w:name w:val="小四 段落 宋体 Char1"/>
    <w:qFormat/>
    <w:rPr>
      <w:rFonts w:eastAsia="宋体"/>
      <w:sz w:val="24"/>
      <w:szCs w:val="24"/>
      <w:lang w:val="en-US" w:eastAsia="zh-CN" w:bidi="ar-SA"/>
    </w:rPr>
  </w:style>
  <w:style w:type="character" w:styleId="1305" w:customStyle="1">
    <w:name w:val="next1"/>
    <w:qFormat/>
    <w:rPr>
      <w:rFonts w:ascii="Times New Roman" w:hAnsi="Times New Roman" w:eastAsia="宋体" w:cs="Times New Roman"/>
      <w:color w:val="888888"/>
    </w:rPr>
  </w:style>
  <w:style w:type="character" w:styleId="1306" w:customStyle="1">
    <w:name w:val="style13"/>
    <w:qFormat/>
    <w:rPr>
      <w:sz w:val="18"/>
      <w:szCs w:val="18"/>
    </w:rPr>
  </w:style>
  <w:style w:type="character" w:styleId="1307" w:customStyle="1">
    <w:name w:val="next2"/>
    <w:qFormat/>
    <w:rPr>
      <w:rFonts w:ascii="Times New Roman" w:hAnsi="Times New Roman" w:eastAsia="宋体" w:cs="Times New Roman"/>
      <w:color w:val="888888"/>
    </w:rPr>
  </w:style>
  <w:style w:type="character" w:styleId="1308" w:customStyle="1">
    <w:name w:val="Char Char27"/>
    <w:qFormat/>
    <w:rPr>
      <w:b/>
      <w:bCs/>
      <w:sz w:val="44"/>
      <w:szCs w:val="44"/>
    </w:rPr>
  </w:style>
  <w:style w:type="character" w:styleId="1309" w:customStyle="1">
    <w:name w:val="Char Char8"/>
    <w:qFormat/>
    <w:rPr>
      <w:rFonts w:eastAsia="宋体"/>
      <w:sz w:val="21"/>
      <w:lang w:val="en-US" w:eastAsia="zh-CN" w:bidi="ar-SA"/>
    </w:rPr>
  </w:style>
  <w:style w:type="character" w:styleId="1310" w:customStyle="1">
    <w:name w:val="3zw"/>
    <w:qFormat/>
  </w:style>
  <w:style w:type="character" w:styleId="1311" w:customStyle="1">
    <w:name w:val="小四 段落 宋体 Char Char Char Char Char"/>
    <w:qFormat/>
    <w:rPr>
      <w:rFonts w:eastAsia="宋体"/>
      <w:sz w:val="24"/>
      <w:szCs w:val="24"/>
      <w:lang w:val="en-US" w:eastAsia="zh-CN" w:bidi="ar-SA"/>
    </w:rPr>
  </w:style>
  <w:style w:type="character" w:styleId="1312" w:customStyle="1">
    <w:name w:val="h Char Char"/>
    <w:qFormat/>
    <w:rPr>
      <w:rFonts w:eastAsia="宋体"/>
      <w:sz w:val="18"/>
      <w:szCs w:val="18"/>
      <w:lang w:val="en-US" w:eastAsia="zh-CN" w:bidi="ar-SA"/>
    </w:rPr>
  </w:style>
  <w:style w:type="character" w:styleId="1313" w:customStyle="1">
    <w:name w:val="content"/>
    <w:qFormat/>
  </w:style>
  <w:style w:type="character" w:styleId="1314" w:customStyle="1">
    <w:name w:val="redfilenumber"/>
    <w:qFormat/>
    <w:rPr>
      <w:rFonts w:ascii="Times New Roman" w:hAnsi="Times New Roman" w:eastAsia="宋体" w:cs="Times New Roman"/>
      <w:color w:val="ba2636"/>
      <w:sz w:val="18"/>
      <w:szCs w:val="18"/>
    </w:rPr>
  </w:style>
  <w:style w:type="character" w:styleId="1315" w:customStyle="1">
    <w:name w:val="Char Char28"/>
    <w:qFormat/>
    <w:rPr>
      <w:rFonts w:ascii="Arial" w:hAnsi="Arial" w:eastAsia="黑体" w:cs="Arial"/>
      <w:b/>
      <w:bCs/>
      <w:sz w:val="32"/>
      <w:szCs w:val="32"/>
    </w:rPr>
  </w:style>
  <w:style w:type="character" w:styleId="1316" w:customStyle="1">
    <w:name w:val="正文 + 宋体 Char"/>
    <w:qFormat/>
    <w:rPr>
      <w:rFonts w:eastAsia="宋体"/>
      <w:sz w:val="21"/>
      <w:szCs w:val="24"/>
      <w:lang w:val="en-US" w:eastAsia="zh-CN" w:bidi="ar-SA"/>
    </w:rPr>
  </w:style>
  <w:style w:type="character" w:styleId="1317" w:customStyle="1">
    <w:name w:val="Char Char211"/>
    <w:qFormat/>
    <w:rPr>
      <w:rFonts w:ascii="宋体" w:hAnsi="Courier New" w:eastAsia="宋体"/>
      <w:sz w:val="21"/>
      <w:szCs w:val="21"/>
      <w:lang w:val="en-US" w:eastAsia="zh-CN" w:bidi="ar-SA"/>
    </w:rPr>
  </w:style>
  <w:style w:type="character" w:styleId="1318" w:customStyle="1">
    <w:name w:val="subtitle1"/>
    <w:qFormat/>
    <w:rPr>
      <w:rFonts w:hint="default" w:ascii="Georgia" w:hAnsi="Georgia"/>
      <w:b/>
      <w:bCs/>
      <w:color w:val="666666"/>
      <w:sz w:val="18"/>
      <w:szCs w:val="18"/>
    </w:rPr>
  </w:style>
  <w:style w:type="character" w:styleId="1319" w:customStyle="1">
    <w:name w:val="特点 Char1"/>
    <w:qFormat/>
    <w:rPr>
      <w:rFonts w:eastAsia="宋体"/>
      <w:sz w:val="21"/>
      <w:lang w:val="en-US" w:eastAsia="zh-CN" w:bidi="ar-SA"/>
    </w:rPr>
  </w:style>
  <w:style w:type="character" w:styleId="1320" w:customStyle="1">
    <w:name w:val="样式 宋体 小四"/>
    <w:qFormat/>
    <w:rPr>
      <w:rFonts w:ascii="宋体" w:hAnsi="宋体"/>
      <w:sz w:val="24"/>
    </w:rPr>
  </w:style>
  <w:style w:type="character" w:styleId="1321" w:customStyle="1">
    <w:name w:val="Char Char22"/>
    <w:qFormat/>
    <w:rPr>
      <w:b/>
      <w:bCs/>
      <w:sz w:val="24"/>
      <w:szCs w:val="24"/>
    </w:rPr>
  </w:style>
  <w:style w:type="character" w:styleId="1322" w:customStyle="1">
    <w:name w:val="para_small"/>
    <w:qFormat/>
  </w:style>
  <w:style w:type="character" w:styleId="1323" w:customStyle="1">
    <w:name w:val="纯文本 Char Char Char1"/>
    <w:qFormat/>
    <w:rPr>
      <w:rFonts w:ascii="宋体" w:hAnsi="Courier New" w:eastAsia="宋体"/>
      <w:sz w:val="21"/>
      <w:szCs w:val="21"/>
      <w:lang w:val="en-US" w:eastAsia="zh-CN" w:bidi="ar-SA"/>
    </w:rPr>
  </w:style>
  <w:style w:type="character" w:styleId="1324" w:customStyle="1">
    <w:name w:val="style131"/>
    <w:qFormat/>
    <w:rPr>
      <w:rFonts w:cs="Times New Roman"/>
      <w:sz w:val="18"/>
      <w:szCs w:val="18"/>
    </w:rPr>
  </w:style>
  <w:style w:type="character" w:styleId="1325" w:customStyle="1">
    <w:name w:val="displayarti"/>
    <w:qFormat/>
    <w:rPr>
      <w:rFonts w:ascii="Times New Roman" w:hAnsi="Times New Roman" w:eastAsia="宋体" w:cs="Times New Roman"/>
      <w:color w:val="ffffff"/>
      <w:shd w:val="clear" w:color="auto" w:fill="a00000"/>
    </w:rPr>
  </w:style>
  <w:style w:type="character" w:styleId="1326" w:customStyle="1">
    <w:name w:val="Char Char21"/>
    <w:qFormat/>
    <w:rPr>
      <w:rFonts w:ascii="Arial" w:hAnsi="Arial" w:eastAsia="黑体"/>
      <w:sz w:val="24"/>
      <w:szCs w:val="24"/>
    </w:rPr>
  </w:style>
  <w:style w:type="character" w:styleId="1327" w:customStyle="1">
    <w:name w:val="纯文本 Char1"/>
    <w:qFormat/>
    <w:rPr>
      <w:rFonts w:ascii="宋体" w:hAnsi="Courier New" w:eastAsia="宋体" w:cs="Courier New"/>
      <w:sz w:val="21"/>
      <w:szCs w:val="21"/>
      <w:lang w:val="en-US" w:eastAsia="zh-CN" w:bidi="ar-SA"/>
    </w:rPr>
  </w:style>
  <w:style w:type="character" w:styleId="1328" w:customStyle="1">
    <w:name w:val="华宇段落1 Char Char Char"/>
    <w:qFormat/>
    <w:rPr>
      <w:rFonts w:eastAsia="宋体"/>
      <w:bCs/>
      <w:sz w:val="24"/>
      <w:szCs w:val="24"/>
      <w:lang w:val="en-US" w:eastAsia="zh-CN" w:bidi="ar-SA"/>
    </w:rPr>
  </w:style>
  <w:style w:type="character" w:styleId="1329" w:customStyle="1">
    <w:name w:val="_Style 367"/>
    <w:qFormat/>
    <w:rPr>
      <w:smallCaps/>
      <w:spacing w:val="5"/>
      <w:u w:val="single"/>
    </w:rPr>
  </w:style>
  <w:style w:type="character" w:styleId="1330" w:customStyle="1">
    <w:name w:val="HTML 预设格式 字符1"/>
    <w:qFormat/>
    <w:rPr>
      <w:rFonts w:ascii="Courier New" w:hAnsi="Courier New" w:eastAsia="宋体" w:cs="Courier New"/>
      <w:b/>
      <w:position w:val="-10"/>
    </w:rPr>
  </w:style>
  <w:style w:type="character" w:styleId="1331" w:customStyle="1">
    <w:name w:val="next"/>
    <w:qFormat/>
    <w:rPr>
      <w:rFonts w:ascii="微软雅黑" w:hAnsi="微软雅黑" w:eastAsia="微软雅黑" w:cs="微软雅黑"/>
      <w:sz w:val="21"/>
      <w:szCs w:val="21"/>
    </w:rPr>
  </w:style>
  <w:style w:type="character" w:styleId="1332" w:customStyle="1">
    <w:name w:val="prev"/>
    <w:qFormat/>
    <w:rPr>
      <w:rFonts w:hint="eastAsia" w:ascii="微软雅黑" w:hAnsi="微软雅黑" w:eastAsia="微软雅黑" w:cs="微软雅黑"/>
      <w:sz w:val="21"/>
      <w:szCs w:val="21"/>
    </w:rPr>
  </w:style>
  <w:style w:type="character" w:styleId="1333" w:customStyle="1">
    <w:name w:val="title_emph1"/>
    <w:qFormat/>
    <w:rPr>
      <w:rFonts w:ascii="Arial" w:cs="Arial"/>
      <w:b/>
      <w:bCs/>
      <w:sz w:val="18"/>
      <w:szCs w:val="18"/>
    </w:rPr>
  </w:style>
  <w:style w:type="character" w:styleId="1334" w:customStyle="1">
    <w:name w:val="Char Char20"/>
    <w:qFormat/>
    <w:rPr>
      <w:rFonts w:ascii="Arial" w:hAnsi="Arial" w:eastAsia="黑体"/>
      <w:sz w:val="21"/>
      <w:szCs w:val="21"/>
    </w:rPr>
  </w:style>
  <w:style w:type="character" w:styleId="1335" w:customStyle="1">
    <w:name w:val="_Style 379"/>
    <w:qFormat/>
    <w:rPr>
      <w:i/>
      <w:iCs/>
    </w:rPr>
  </w:style>
  <w:style w:type="character" w:styleId="1336" w:customStyle="1">
    <w:name w:val="normalfont1"/>
    <w:qFormat/>
    <w:rPr>
      <w:rFonts w:hint="default" w:ascii="ˎ̥" w:hAnsi="ˎ̥"/>
      <w:sz w:val="18"/>
      <w:szCs w:val="18"/>
      <w:u w:val="none"/>
    </w:rPr>
  </w:style>
  <w:style w:type="character" w:styleId="1337" w:customStyle="1">
    <w:name w:val="已访问的超链接1"/>
    <w:qFormat/>
    <w:rPr>
      <w:color w:val="auto"/>
      <w:u w:val="none"/>
    </w:rPr>
  </w:style>
  <w:style w:type="character" w:styleId="1338" w:customStyle="1">
    <w:name w:val="A2"/>
    <w:qFormat/>
    <w:rPr>
      <w:rFonts w:cs="Helvetica"/>
      <w:color w:val="000000"/>
      <w:sz w:val="18"/>
      <w:szCs w:val="18"/>
    </w:rPr>
  </w:style>
  <w:style w:type="character" w:styleId="1339" w:customStyle="1">
    <w:name w:val="Char Char29"/>
    <w:qFormat/>
    <w:rPr>
      <w:rFonts w:ascii="Times New Roman" w:hAnsi="Times New Roman" w:eastAsia="宋体" w:cs="Times New Roman"/>
      <w:b/>
      <w:bCs/>
      <w:sz w:val="44"/>
      <w:szCs w:val="44"/>
    </w:rPr>
  </w:style>
  <w:style w:type="character" w:styleId="1340" w:customStyle="1">
    <w:name w:val="content_lineheight1"/>
    <w:qFormat/>
  </w:style>
  <w:style w:type="character" w:styleId="1341" w:customStyle="1">
    <w:name w:val="标准小四 Char"/>
    <w:qFormat/>
    <w:rPr>
      <w:rFonts w:ascii="Arial" w:hAnsi="Arial" w:eastAsia="宋体"/>
      <w:sz w:val="24"/>
      <w:szCs w:val="21"/>
      <w:lang w:val="en-US" w:eastAsia="zh-CN" w:bidi="ar-SA"/>
    </w:rPr>
  </w:style>
  <w:style w:type="character" w:styleId="1342" w:customStyle="1">
    <w:name w:val="标准小四 Char Char"/>
    <w:qFormat/>
    <w:rPr>
      <w:rFonts w:ascii="Arial" w:hAnsi="Arial" w:eastAsia="宋体"/>
      <w:sz w:val="24"/>
      <w:szCs w:val="21"/>
      <w:lang w:val="en-US" w:eastAsia="zh-CN" w:bidi="ar-SA"/>
    </w:rPr>
  </w:style>
  <w:style w:type="character" w:styleId="1343" w:customStyle="1">
    <w:name w:val="ih151"/>
    <w:qFormat/>
    <w:rPr>
      <w:color w:val="666666"/>
      <w:sz w:val="18"/>
      <w:szCs w:val="18"/>
      <w:u w:val="none"/>
    </w:rPr>
  </w:style>
  <w:style w:type="character" w:styleId="1344" w:customStyle="1">
    <w:name w:val="标准文本 Char"/>
    <w:qFormat/>
    <w:rPr>
      <w:rFonts w:eastAsia="宋体" w:cs="宋体"/>
      <w:sz w:val="24"/>
      <w:szCs w:val="24"/>
      <w:lang w:val="en-US" w:eastAsia="zh-CN" w:bidi="ar-SA"/>
    </w:rPr>
  </w:style>
  <w:style w:type="character" w:styleId="1345" w:customStyle="1">
    <w:name w:val="gjfg"/>
    <w:qFormat/>
  </w:style>
  <w:style w:type="character" w:styleId="1346" w:customStyle="1">
    <w:name w:val="小四 段落 宋体 Char Char Char Char1"/>
    <w:qFormat/>
    <w:rPr>
      <w:rFonts w:eastAsia="宋体"/>
      <w:sz w:val="24"/>
      <w:szCs w:val="24"/>
      <w:lang w:val="en-US" w:eastAsia="zh-CN" w:bidi="ar-SA"/>
    </w:rPr>
  </w:style>
  <w:style w:type="character" w:styleId="1347" w:customStyle="1">
    <w:name w:val="引用 字符1"/>
    <w:uiPriority w:val="99"/>
    <w:qFormat/>
    <w:rPr>
      <w:rFonts w:ascii="宋体" w:hAnsi="Times New Roman" w:eastAsia="宋体" w:cs="Times New Roman"/>
      <w:b/>
      <w:i/>
      <w:iCs/>
      <w:color w:val="404040"/>
      <w:position w:val="-10"/>
      <w:sz w:val="24"/>
    </w:rPr>
  </w:style>
  <w:style w:type="character" w:styleId="1348" w:customStyle="1">
    <w:name w:val="prev2"/>
    <w:qFormat/>
    <w:rPr>
      <w:rFonts w:ascii="Times New Roman" w:hAnsi="Times New Roman" w:eastAsia="宋体" w:cs="Times New Roman"/>
      <w:color w:val="888888"/>
    </w:rPr>
  </w:style>
  <w:style w:type="character" w:styleId="1349" w:customStyle="1">
    <w:name w:val="t1"/>
    <w:qFormat/>
  </w:style>
  <w:style w:type="character" w:styleId="1350" w:customStyle="1">
    <w:name w:val="cfdate"/>
    <w:qFormat/>
    <w:rPr>
      <w:rFonts w:ascii="Times New Roman" w:hAnsi="Times New Roman" w:eastAsia="宋体" w:cs="Times New Roman"/>
      <w:color w:val="333333"/>
      <w:sz w:val="18"/>
      <w:szCs w:val="18"/>
    </w:rPr>
  </w:style>
  <w:style w:type="character" w:styleId="1351" w:customStyle="1">
    <w:name w:val="Char Char24"/>
    <w:qFormat/>
    <w:rPr>
      <w:b/>
      <w:bCs/>
      <w:sz w:val="28"/>
      <w:szCs w:val="28"/>
    </w:rPr>
  </w:style>
  <w:style w:type="character" w:styleId="1352" w:customStyle="1">
    <w:name w:val="point_normal1"/>
    <w:qFormat/>
    <w:rPr>
      <w:rFonts w:hint="default" w:ascii="Arial" w:hAnsi="Arial" w:cs="Arial"/>
      <w:sz w:val="18"/>
      <w:szCs w:val="18"/>
    </w:rPr>
  </w:style>
  <w:style w:type="character" w:styleId="1353" w:customStyle="1">
    <w:name w:val="小四 段落 宋体 Char Char Char Char Char Char"/>
    <w:qFormat/>
    <w:rPr>
      <w:rFonts w:eastAsia="宋体"/>
      <w:sz w:val="24"/>
      <w:szCs w:val="24"/>
      <w:lang w:val="en-US" w:eastAsia="zh-CN" w:bidi="ar-SA"/>
    </w:rPr>
  </w:style>
  <w:style w:type="character" w:styleId="1354" w:customStyle="1">
    <w:name w:val="Char Char17"/>
    <w:qFormat/>
    <w:rPr>
      <w:rFonts w:ascii="宋体" w:hAnsi="Courier New"/>
      <w:sz w:val="21"/>
      <w:szCs w:val="21"/>
    </w:rPr>
  </w:style>
  <w:style w:type="character" w:styleId="1355" w:customStyle="1">
    <w:name w:val="明显引用 字符1"/>
    <w:uiPriority w:val="99"/>
    <w:qFormat/>
    <w:rPr>
      <w:rFonts w:ascii="宋体" w:hAnsi="Times New Roman" w:eastAsia="宋体" w:cs="Times New Roman"/>
      <w:b/>
      <w:i/>
      <w:iCs/>
      <w:color w:val="4472c4"/>
      <w:position w:val="-10"/>
      <w:sz w:val="24"/>
    </w:rPr>
  </w:style>
  <w:style w:type="character" w:styleId="1356" w:customStyle="1">
    <w:name w:val="标题 Char1"/>
    <w:qFormat/>
    <w:rPr>
      <w:rFonts w:ascii="Cambria" w:eastAsia="宋体" w:cs="Times New Roman"/>
      <w:b/>
      <w:bCs/>
      <w:sz w:val="32"/>
      <w:szCs w:val="32"/>
    </w:rPr>
  </w:style>
  <w:style w:type="character" w:styleId="1357" w:customStyle="1">
    <w:name w:val="prev3"/>
    <w:qFormat/>
    <w:rPr>
      <w:rFonts w:ascii="微软雅黑" w:hAnsi="微软雅黑" w:eastAsia="微软雅黑" w:cs="微软雅黑"/>
      <w:sz w:val="21"/>
      <w:szCs w:val="21"/>
    </w:rPr>
  </w:style>
  <w:style w:type="character" w:styleId="1358" w:customStyle="1">
    <w:name w:val="param-value"/>
    <w:qFormat/>
  </w:style>
  <w:style w:type="character" w:styleId="1359" w:customStyle="1">
    <w:name w:val="正文文本缩进 2 字符1"/>
    <w:qFormat/>
    <w:rPr>
      <w:rFonts w:ascii="宋体" w:hAnsi="Times New Roman" w:eastAsia="宋体" w:cs="Times New Roman"/>
      <w:b/>
      <w:position w:val="-10"/>
      <w:sz w:val="24"/>
    </w:rPr>
  </w:style>
  <w:style w:type="character" w:styleId="1360" w:customStyle="1">
    <w:name w:val="apple-converted-space"/>
    <w:qFormat/>
  </w:style>
  <w:style w:type="character" w:styleId="136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62" w:customStyle="1">
    <w:name w:val="华宇段落1 Char Char"/>
    <w:qFormat/>
    <w:rPr>
      <w:rFonts w:eastAsia="宋体"/>
      <w:bCs/>
      <w:sz w:val="24"/>
      <w:szCs w:val="24"/>
      <w:lang w:val="en-US" w:eastAsia="zh-CN" w:bidi="ar-SA"/>
    </w:rPr>
  </w:style>
  <w:style w:type="character" w:styleId="1363" w:customStyle="1">
    <w:name w:val="Char Char25"/>
    <w:qFormat/>
    <w:rPr>
      <w:rFonts w:ascii="Arial" w:hAnsi="Arial" w:eastAsia="黑体"/>
      <w:b/>
      <w:sz w:val="28"/>
    </w:rPr>
  </w:style>
  <w:style w:type="character" w:styleId="1364" w:customStyle="1">
    <w:name w:val="标题 3 Char Char"/>
    <w:qFormat/>
    <w:rPr>
      <w:rFonts w:eastAsia="仿宋_GB2312"/>
      <w:b/>
      <w:bCs/>
      <w:sz w:val="28"/>
      <w:szCs w:val="32"/>
      <w:lang w:val="en-US" w:eastAsia="zh-CN" w:bidi="ar-SA"/>
    </w:rPr>
  </w:style>
  <w:style w:type="character" w:styleId="1365" w:customStyle="1">
    <w:name w:val="样式 首行缩进:  2 字符 Char"/>
    <w:qFormat/>
    <w:rPr>
      <w:rFonts w:eastAsia="宋体" w:cs="宋体"/>
      <w:sz w:val="24"/>
      <w:lang w:val="en-US" w:eastAsia="zh-CN" w:bidi="ar-SA"/>
    </w:rPr>
  </w:style>
  <w:style w:type="table" w:styleId="1366" w:customStyle="1">
    <w:name w:val="Table Normal"/>
    <w:qFormat/>
    <w:tblPr>
      <w:tblCellMar>
        <w:left w:w="0" w:type="dxa"/>
        <w:top w:w="0" w:type="dxa"/>
        <w:right w:w="0" w:type="dxa"/>
        <w:bottom w:w="0" w:type="dxa"/>
      </w:tblCellMar>
    </w:tblPr>
  </w:style>
  <w:style w:type="table" w:styleId="1367" w:customStyle="1">
    <w:name w:val="网格型1"/>
    <w:basedOn w:val="94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68">
    <w:name w:val="Placeholder Text"/>
    <w:uiPriority w:val="99"/>
    <w:semiHidden/>
    <w:qFormat/>
    <w:rPr>
      <w:color w:val="808080"/>
    </w:rPr>
  </w:style>
  <w:style w:type="paragraph" w:styleId="1369" w:customStyle="1">
    <w:name w:val="正文文本1"/>
    <w:basedOn w:val="938"/>
    <w:qFormat/>
    <w:pPr>
      <w:ind w:firstLine="400"/>
      <w:spacing w:line="480" w:lineRule="auto"/>
    </w:pPr>
    <w:rPr>
      <w:rFonts w:hAnsi="宋体" w:cs="宋体"/>
      <w:sz w:val="20"/>
      <w:lang w:val="zh-CN" w:bidi="zh-CN"/>
    </w:rPr>
  </w:style>
  <w:style w:type="character" w:styleId="1370" w:customStyle="1">
    <w:name w:val="font01"/>
    <w:basedOn w:val="948"/>
    <w:qFormat/>
    <w:rPr>
      <w:rFonts w:hint="eastAsia" w:ascii="宋体" w:hAnsi="宋体" w:eastAsia="宋体" w:cs="宋体"/>
      <w:color w:val="000000"/>
      <w:sz w:val="22"/>
      <w:szCs w:val="22"/>
      <w:u w:val="none"/>
    </w:rPr>
  </w:style>
  <w:style w:type="character" w:styleId="1371" w:customStyle="1">
    <w:name w:val="font21"/>
    <w:basedOn w:val="948"/>
    <w:qFormat/>
    <w:rPr>
      <w:rFonts w:hint="default" w:ascii="Times New Roman" w:hAnsi="Times New Roman" w:cs="Times New Roman"/>
      <w:color w:val="000000"/>
      <w:sz w:val="22"/>
      <w:szCs w:val="22"/>
      <w:u w:val="none"/>
    </w:rPr>
  </w:style>
  <w:style w:type="character" w:styleId="1372" w:customStyle="1">
    <w:name w:val="页眉 字符"/>
    <w:basedOn w:val="948"/>
    <w:link w:val="978"/>
    <w:uiPriority w:val="99"/>
    <w:qFormat/>
    <w:rPr>
      <w:b/>
      <w:position w:val="-10"/>
      <w:sz w:val="18"/>
      <w:szCs w:val="18"/>
    </w:rPr>
  </w:style>
  <w:style w:type="character" w:styleId="1373" w:customStyle="1">
    <w:name w:val="日期 字符"/>
    <w:basedOn w:val="948"/>
    <w:link w:val="973"/>
    <w:qFormat/>
    <w:rPr>
      <w:b/>
      <w:position w:val="-10"/>
      <w:sz w:val="24"/>
      <w:szCs w:val="24"/>
    </w:rPr>
  </w:style>
  <w:style w:type="character" w:styleId="1374" w:customStyle="1">
    <w:name w:val="批注框文本 字符"/>
    <w:basedOn w:val="948"/>
    <w:link w:val="976"/>
    <w:qFormat/>
    <w:rPr>
      <w:b/>
      <w:position w:val="-10"/>
      <w:sz w:val="18"/>
      <w:szCs w:val="18"/>
    </w:rPr>
  </w:style>
  <w:style w:type="character" w:styleId="1375" w:customStyle="1">
    <w:name w:val="批注文字 Char1"/>
    <w:basedOn w:val="948"/>
    <w:qFormat/>
    <w:rPr>
      <w:rFonts w:ascii="Times New Roman" w:hAnsi="Times New Roman" w:eastAsia="宋体" w:cs="Times New Roman"/>
      <w:szCs w:val="24"/>
    </w:rPr>
  </w:style>
  <w:style w:type="character" w:styleId="1376" w:customStyle="1">
    <w:name w:val="p12"/>
    <w:qFormat/>
  </w:style>
  <w:style w:type="character" w:styleId="1377" w:customStyle="1">
    <w:name w:val="列出段落 Char"/>
    <w:link w:val="1266"/>
    <w:qFormat/>
    <w:rPr>
      <w:rFonts w:ascii="Arial" w:hAnsi="Arial" w:eastAsia="黑体" w:cs="宋体"/>
      <w:sz w:val="24"/>
      <w:szCs w:val="24"/>
      <w:lang w:val="zh-CN" w:eastAsia="en-US"/>
    </w:rPr>
  </w:style>
  <w:style w:type="paragraph" w:styleId="1378" w:customStyle="1">
    <w:name w:val="修订1"/>
    <w:hidden/>
    <w:uiPriority w:val="99"/>
    <w:unhideWhenUsed/>
    <w:qFormat/>
    <w:rPr>
      <w:rFonts w:ascii="宋体"/>
      <w:b/>
      <w:position w:val="-10"/>
      <w:sz w:val="24"/>
    </w:rPr>
  </w:style>
  <w:style w:type="character" w:styleId="1379" w:customStyle="1">
    <w:name w:val="未处理的提及1"/>
    <w:basedOn w:val="948"/>
    <w:uiPriority w:val="99"/>
    <w:semiHidden/>
    <w:unhideWhenUsed/>
    <w:qFormat/>
    <w:rPr>
      <w:color w:val="605e5c"/>
      <w:shd w:val="clear" w:color="auto" w:fill="e1dfdd"/>
    </w:rPr>
  </w:style>
  <w:style w:type="paragraph" w:styleId="1380" w:customStyle="1">
    <w:name w:val="Plain Text1"/>
    <w:basedOn w:val="938"/>
    <w:qFormat/>
    <w:pPr>
      <w:jc w:val="left"/>
      <w:widowControl/>
    </w:pPr>
    <w:rPr>
      <w:rFonts w:hAnsi="Courier New" w:eastAsia="楷体_GB2312"/>
      <w:b w:val="0"/>
      <w:position w:val="0"/>
      <w:sz w:val="26"/>
    </w:rPr>
  </w:style>
  <w:style w:type="character" w:styleId="1381" w:customStyle="1">
    <w:name w:val="NormalCharacter"/>
    <w:uiPriority w:val="99"/>
    <w:qFormat/>
  </w:style>
  <w:style w:type="paragraph" w:styleId="1382" w:customStyle="1">
    <w:name w:val="修订2"/>
    <w:hidden/>
    <w:uiPriority w:val="99"/>
    <w:unhideWhenUsed/>
    <w:qFormat/>
    <w:rPr>
      <w:rFonts w:ascii="宋体"/>
      <w:b/>
      <w:position w:val="-10"/>
      <w:sz w:val="24"/>
    </w:rPr>
  </w:style>
  <w:style w:type="character" w:styleId="1383" w:customStyle="1">
    <w:name w:val="正文缩进 字符"/>
    <w:link w:val="951"/>
    <w:uiPriority w:val="99"/>
    <w:qFormat/>
    <w:rPr>
      <w:b/>
      <w:position w:val="-10"/>
      <w:sz w:val="24"/>
    </w:rPr>
  </w:style>
  <w:style w:type="character" w:styleId="1384" w:customStyle="1">
    <w:name w:val="wyg1"/>
    <w:uiPriority w:val="6"/>
    <w:qFormat/>
    <w:rPr>
      <w:color w:val="000000"/>
      <w:sz w:val="20"/>
      <w:szCs w:val="20"/>
      <w:u w:val="none"/>
    </w:rPr>
  </w:style>
  <w:style w:type="character" w:styleId="1385" w:customStyle="1">
    <w:name w:val="bot_zi"/>
    <w:basedOn w:val="948"/>
    <w:qFormat/>
  </w:style>
  <w:style w:type="paragraph" w:styleId="1386" w:customStyle="1">
    <w:name w:val="正文 1.1.1"/>
    <w:basedOn w:val="938"/>
    <w:next w:val="938"/>
    <w:qFormat/>
    <w:pPr>
      <w:numPr>
        <w:ilvl w:val="2"/>
        <w:numId w:val="3"/>
      </w:numPr>
      <w:jc w:val="left"/>
      <w:widowControl/>
      <w:outlineLvl w:val="2"/>
    </w:pPr>
    <w:rPr>
      <w:rFonts w:ascii="Times New Roman" w:hAnsi="宋体"/>
      <w:b w:val="0"/>
      <w:color w:val="ff0000"/>
      <w:position w:val="0"/>
    </w:rPr>
  </w:style>
  <w:style w:type="paragraph" w:styleId="1387" w:customStyle="1">
    <w:name w:val="_Style 13"/>
    <w:qFormat/>
    <w:pPr>
      <w:spacing w:before="120" w:after="120" w:line="288" w:lineRule="auto"/>
    </w:pPr>
    <w:rPr>
      <w:rFonts w:ascii="Arial" w:hAnsi="Arial" w:eastAsia="等线" w:cs="Arial"/>
      <w:sz w:val="22"/>
      <w:szCs w:val="22"/>
    </w:rPr>
  </w:style>
  <w:style w:type="paragraph" w:styleId="1388" w:customStyle="1">
    <w:name w:val="Table Text"/>
    <w:basedOn w:val="938"/>
    <w:qFormat/>
    <w:rPr>
      <w:rFonts w:hAnsi="宋体" w:cs="宋体"/>
      <w:b w:val="0"/>
      <w:position w:val="0"/>
      <w:szCs w:val="24"/>
      <w:lang w:eastAsia="en-US"/>
    </w:rPr>
  </w:style>
  <w:style w:type="paragraph" w:styleId="1389" w:customStyle="1">
    <w:name w:val="Normal_19"/>
    <w:qFormat/>
    <w:rPr>
      <w:rFonts w:eastAsia="Times New Roman"/>
      <w:sz w:val="24"/>
      <w:szCs w:val="24"/>
    </w:rPr>
  </w:style>
  <w:style w:type="paragraph" w:styleId="1390" w:customStyle="1">
    <w:name w:val="BodyText1I"/>
    <w:basedOn w:val="938"/>
    <w:uiPriority w:val="99"/>
    <w:qFormat/>
    <w:pPr>
      <w:ind w:firstLine="420"/>
      <w:spacing w:after="120"/>
    </w:pPr>
    <w:rPr>
      <w:rFonts w:ascii="Times New Roman"/>
      <w:b w:val="0"/>
      <w:position w:val="0"/>
      <w:sz w:val="21"/>
      <w:szCs w:val="24"/>
    </w:rPr>
  </w:style>
  <w:style w:type="character" w:styleId="1391" w:customStyle="1">
    <w:name w:val="正文文本首行缩进 2 字符"/>
    <w:basedOn w:val="1029"/>
    <w:link w:val="1000"/>
    <w:semiHidden/>
    <w:rPr>
      <w:rFonts w:ascii="宋体"/>
      <w:b/>
      <w:position w:val="-10"/>
      <w:sz w:val="24"/>
    </w:rPr>
  </w:style>
  <w:style w:type="table" w:styleId="1392" w:customStyle="1">
    <w:name w:val="网格型2"/>
    <w:basedOn w:val="9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93" w:customStyle="1">
    <w:name w:val="网格型3"/>
    <w:basedOn w:val="9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4" w:customStyle="1">
    <w:name w:val="未处理的提及2"/>
    <w:basedOn w:val="948"/>
    <w:uiPriority w:val="99"/>
    <w:semiHidden/>
    <w:unhideWhenUsed/>
    <w:rPr>
      <w:color w:val="605e5c"/>
      <w:shd w:val="clear" w:color="auto" w:fill="e1dfdd"/>
    </w:rPr>
  </w:style>
  <w:style w:type="table" w:styleId="1395" w:customStyle="1">
    <w:name w:val="网格型4"/>
    <w:basedOn w:val="94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file:///\\172.16.20.6\&#25307;&#26631;&#19968;&#37096;\&#25307;&#26631;\2025\&#25307;&#26631;&#25991;&#20214;\&#27743;&#33487;&#30465;&#20154;&#27665;&#21307;&#38498;\256-003179-&#27743;&#33487;&#30465;&#20154;&#27665;&#21307;&#38498;-&#36229;&#39640;&#31471;CT&#37319;&#36141;&#39033;&#30446;\&#31532;&#20108;&#27425;\003179A-&#27743;&#33487;&#30465;&#20154;&#27665;&#21307;&#38498;&#36229;&#39640;&#31471;CT&#37319;&#36141;&#39033;&#30446;&#65288;&#31532;&#20108;&#27425;&#65289;-&#25307;&#26631;&#25991;&#20214;-&#21457;&#21806;&#31295;.docx" TargetMode="External"/><Relationship Id="rId18" Type="http://schemas.openxmlformats.org/officeDocument/2006/relationships/hyperlink" Target="file:///\\172.16.20.6\&#25307;&#26631;&#19968;&#37096;\&#25307;&#26631;\2025\&#25307;&#26631;&#25991;&#20214;\&#27743;&#33487;&#30465;&#20154;&#27665;&#21307;&#38498;\256-003179-&#27743;&#33487;&#30465;&#20154;&#27665;&#21307;&#38498;-&#36229;&#39640;&#31471;CT&#37319;&#36141;&#39033;&#30446;\&#31532;&#20108;&#27425;\003179A-&#27743;&#33487;&#30465;&#20154;&#27665;&#21307;&#38498;&#36229;&#39640;&#31471;CT&#37319;&#36141;&#39033;&#30446;&#65288;&#31532;&#20108;&#27425;&#65289;-&#25307;&#26631;&#25991;&#20214;-&#21457;&#21806;&#31295;.docx" TargetMode="External"/><Relationship Id="rId19" Type="http://schemas.openxmlformats.org/officeDocument/2006/relationships/hyperlink" Target="file:///\\172.16.20.6\&#25307;&#26631;&#19968;&#37096;\&#25307;&#26631;\2025\&#25307;&#26631;&#25991;&#20214;\&#27743;&#33487;&#30465;&#20154;&#27665;&#21307;&#38498;\256-003179-&#27743;&#33487;&#30465;&#20154;&#27665;&#21307;&#38498;-&#36229;&#39640;&#31471;CT&#37319;&#36141;&#39033;&#30446;\&#31532;&#20108;&#27425;\003179A-&#27743;&#33487;&#30465;&#20154;&#27665;&#21307;&#38498;&#36229;&#39640;&#31471;CT&#37319;&#36141;&#39033;&#30446;&#65288;&#31532;&#20108;&#27425;&#65289;-&#25307;&#26631;&#25991;&#20214;-&#21457;&#21806;&#31295;.docx" TargetMode="External"/><Relationship Id="rId20" Type="http://schemas.openxmlformats.org/officeDocument/2006/relationships/hyperlink" Target="file:///\\172.16.20.6\&#25307;&#26631;&#19968;&#37096;\&#25307;&#26631;\2025\&#25307;&#26631;&#25991;&#20214;\&#27743;&#33487;&#30465;&#20154;&#27665;&#21307;&#38498;\256-003179-&#27743;&#33487;&#30465;&#20154;&#27665;&#21307;&#38498;-&#36229;&#39640;&#31471;CT&#37319;&#36141;&#39033;&#30446;\&#31532;&#20108;&#27425;\003179A-&#27743;&#33487;&#30465;&#20154;&#27665;&#21307;&#38498;&#36229;&#39640;&#31471;CT&#37319;&#36141;&#39033;&#30446;&#65288;&#31532;&#20108;&#27425;&#65289;-&#25307;&#26631;&#25991;&#20214;-&#21457;&#21806;&#31295;.docx" TargetMode="External"/><Relationship Id="rId21" Type="http://schemas.openxmlformats.org/officeDocument/2006/relationships/hyperlink" Target="file:///\\172.16.20.6\&#25307;&#26631;&#19968;&#37096;\&#25307;&#26631;\2025\&#25307;&#26631;&#25991;&#20214;\&#27743;&#33487;&#30465;&#20154;&#27665;&#21307;&#38498;\256-003179-&#27743;&#33487;&#30465;&#20154;&#27665;&#21307;&#38498;-&#36229;&#39640;&#31471;CT&#37319;&#36141;&#39033;&#30446;\&#31532;&#20108;&#27425;\003179A-&#27743;&#33487;&#30465;&#20154;&#27665;&#21307;&#38498;&#36229;&#39640;&#31471;CT&#37319;&#36141;&#39033;&#30446;&#65288;&#31532;&#20108;&#27425;&#65289;-&#25307;&#26631;&#25991;&#20214;-&#21457;&#21806;&#31295;.docx" TargetMode="External"/><Relationship Id="rId22" Type="http://schemas.openxmlformats.org/officeDocument/2006/relationships/hyperlink" Target="http://www.ccgp-jiangsu.gov.cn/jiangsu/js_cggg/details.html?gglb=cgyx&amp;ggid=2960a3cbbe6241458e1ed2541954955b"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C89DA0-6286-4684-91F1-F93B663B9382}"/>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33</cp:revision>
  <dcterms:created xsi:type="dcterms:W3CDTF">2026-07-08T11:00:00Z</dcterms:created>
  <dcterms:modified xsi:type="dcterms:W3CDTF">2026-08-06T06:15:44Z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CA35CB1BB4AB4BCC9D193BCD2DAAF55D_13</vt:lpwstr>
  </property>
  <property fmtid="{D5CDD505-2E9C-101B-9397-08002B2CF9AE}" pid="4" name="KSOTemplateDocerSaveRecord">
    <vt:lpwstr>eyJoZGlkIjoiOGJhYTlkNjgyZWE2OWQwZDhiZmRlMjE3ZjQyZGRiYWUiLCJ1c2VySWQiOiI1ODI4MzMxNjYifQ==</vt:lpwstr>
  </property>
</Properties>
</file>